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586"/>
        <w:gridCol w:w="2234"/>
        <w:gridCol w:w="1034"/>
        <w:gridCol w:w="4386"/>
      </w:tblGrid>
      <w:tr w:rsidR="0061564B" w:rsidRPr="00C01754" w14:paraId="4E5EBB97" w14:textId="77777777" w:rsidTr="0061564B">
        <w:trPr>
          <w:trHeight w:hRule="exact" w:val="1985"/>
        </w:trPr>
        <w:tc>
          <w:tcPr>
            <w:tcW w:w="4928" w:type="dxa"/>
            <w:gridSpan w:val="3"/>
            <w:tcBorders>
              <w:top w:val="nil"/>
              <w:left w:val="nil"/>
              <w:bottom w:val="nil"/>
              <w:right w:val="nil"/>
            </w:tcBorders>
            <w:shd w:val="clear" w:color="auto" w:fill="auto"/>
            <w:vAlign w:val="center"/>
          </w:tcPr>
          <w:p w14:paraId="5084B9E9" w14:textId="77777777" w:rsidR="0061564B" w:rsidRPr="00F80D3B" w:rsidRDefault="0061564B" w:rsidP="005C5B68">
            <w:pPr>
              <w:jc w:val="center"/>
              <w:rPr>
                <w:rFonts w:cs="Arial"/>
              </w:rPr>
            </w:pPr>
            <w:r w:rsidRPr="00F80D3B">
              <w:rPr>
                <w:rFonts w:cs="Arial"/>
                <w:noProof/>
                <w:lang w:val="en-GB" w:eastAsia="en-GB"/>
              </w:rPr>
              <w:drawing>
                <wp:inline distT="0" distB="0" distL="0" distR="0" wp14:anchorId="2C79C7FF" wp14:editId="56FA5BA0">
                  <wp:extent cx="10953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tc>
        <w:tc>
          <w:tcPr>
            <w:tcW w:w="5420" w:type="dxa"/>
            <w:gridSpan w:val="2"/>
            <w:tcBorders>
              <w:top w:val="nil"/>
              <w:left w:val="nil"/>
              <w:bottom w:val="nil"/>
              <w:right w:val="nil"/>
            </w:tcBorders>
            <w:shd w:val="clear" w:color="auto" w:fill="008000"/>
            <w:vAlign w:val="bottom"/>
          </w:tcPr>
          <w:p w14:paraId="0EDCF990" w14:textId="77777777" w:rsidR="0061564B" w:rsidRPr="00F80D3B" w:rsidRDefault="0061564B" w:rsidP="005C5B68">
            <w:pPr>
              <w:ind w:right="260"/>
              <w:jc w:val="right"/>
              <w:rPr>
                <w:rFonts w:cs="Arial"/>
                <w:b/>
              </w:rPr>
            </w:pPr>
          </w:p>
        </w:tc>
      </w:tr>
      <w:tr w:rsidR="0061564B" w:rsidRPr="00C01754" w14:paraId="3F3DB84D" w14:textId="77777777" w:rsidTr="0061564B">
        <w:trPr>
          <w:trHeight w:val="1418"/>
        </w:trPr>
        <w:tc>
          <w:tcPr>
            <w:tcW w:w="10348" w:type="dxa"/>
            <w:gridSpan w:val="5"/>
            <w:tcBorders>
              <w:top w:val="nil"/>
              <w:left w:val="nil"/>
              <w:bottom w:val="nil"/>
              <w:right w:val="nil"/>
            </w:tcBorders>
            <w:shd w:val="clear" w:color="auto" w:fill="003300"/>
            <w:vAlign w:val="center"/>
          </w:tcPr>
          <w:p w14:paraId="234F6520" w14:textId="77777777" w:rsidR="0061564B" w:rsidRPr="00F80D3B" w:rsidRDefault="0061564B" w:rsidP="005C5B68">
            <w:pPr>
              <w:jc w:val="center"/>
              <w:rPr>
                <w:rFonts w:cs="Arial"/>
                <w:b/>
                <w:color w:val="FFFFFF"/>
                <w:sz w:val="72"/>
                <w:szCs w:val="52"/>
              </w:rPr>
            </w:pPr>
            <w:r w:rsidRPr="00F80D3B">
              <w:rPr>
                <w:rFonts w:cs="Arial"/>
                <w:b/>
                <w:color w:val="FFFFFF"/>
                <w:sz w:val="72"/>
                <w:szCs w:val="52"/>
              </w:rPr>
              <w:t>W</w:t>
            </w:r>
            <w:r w:rsidRPr="00F80D3B">
              <w:rPr>
                <w:rFonts w:cs="Arial"/>
                <w:b/>
                <w:color w:val="FFFFFF"/>
                <w:sz w:val="52"/>
                <w:szCs w:val="44"/>
              </w:rPr>
              <w:t>ELLESBOURNE</w:t>
            </w:r>
            <w:r w:rsidRPr="00F80D3B">
              <w:rPr>
                <w:rFonts w:cs="Arial"/>
                <w:b/>
                <w:color w:val="FFFFFF"/>
                <w:sz w:val="72"/>
                <w:szCs w:val="52"/>
              </w:rPr>
              <w:t xml:space="preserve"> P</w:t>
            </w:r>
            <w:r w:rsidRPr="00F80D3B">
              <w:rPr>
                <w:rFonts w:cs="Arial"/>
                <w:b/>
                <w:color w:val="FFFFFF"/>
                <w:sz w:val="52"/>
                <w:szCs w:val="44"/>
              </w:rPr>
              <w:t>RIMARY</w:t>
            </w:r>
          </w:p>
          <w:p w14:paraId="37E74B3A" w14:textId="77777777" w:rsidR="0061564B" w:rsidRPr="00F80D3B" w:rsidRDefault="0061564B" w:rsidP="005C5B68">
            <w:pPr>
              <w:jc w:val="center"/>
              <w:rPr>
                <w:rFonts w:cs="Arial"/>
                <w:color w:val="FFFFFF"/>
                <w:sz w:val="32"/>
                <w:szCs w:val="32"/>
              </w:rPr>
            </w:pPr>
            <w:r w:rsidRPr="00F80D3B">
              <w:rPr>
                <w:rFonts w:cs="Arial"/>
                <w:b/>
                <w:color w:val="FFFFFF"/>
                <w:sz w:val="52"/>
                <w:szCs w:val="44"/>
              </w:rPr>
              <w:t>AND</w:t>
            </w:r>
            <w:r w:rsidRPr="00F80D3B">
              <w:rPr>
                <w:rFonts w:cs="Arial"/>
                <w:b/>
                <w:color w:val="FFFFFF"/>
                <w:sz w:val="72"/>
                <w:szCs w:val="52"/>
              </w:rPr>
              <w:t xml:space="preserve"> N</w:t>
            </w:r>
            <w:r w:rsidRPr="00F80D3B">
              <w:rPr>
                <w:rFonts w:cs="Arial"/>
                <w:b/>
                <w:color w:val="FFFFFF"/>
                <w:sz w:val="52"/>
                <w:szCs w:val="44"/>
              </w:rPr>
              <w:t>URSERY</w:t>
            </w:r>
            <w:r w:rsidRPr="00F80D3B">
              <w:rPr>
                <w:rFonts w:cs="Arial"/>
                <w:b/>
                <w:color w:val="FFFFFF"/>
                <w:sz w:val="72"/>
                <w:szCs w:val="52"/>
              </w:rPr>
              <w:t xml:space="preserve"> S</w:t>
            </w:r>
            <w:r w:rsidRPr="00F80D3B">
              <w:rPr>
                <w:rFonts w:cs="Arial"/>
                <w:b/>
                <w:color w:val="FFFFFF"/>
                <w:sz w:val="52"/>
                <w:szCs w:val="44"/>
              </w:rPr>
              <w:t>CHOOL</w:t>
            </w:r>
          </w:p>
        </w:tc>
      </w:tr>
      <w:tr w:rsidR="0061564B" w:rsidRPr="00C01754" w14:paraId="281D9581" w14:textId="77777777" w:rsidTr="0061564B">
        <w:trPr>
          <w:trHeight w:val="665"/>
        </w:trPr>
        <w:tc>
          <w:tcPr>
            <w:tcW w:w="4928" w:type="dxa"/>
            <w:gridSpan w:val="3"/>
            <w:vMerge w:val="restart"/>
            <w:tcBorders>
              <w:top w:val="nil"/>
              <w:left w:val="nil"/>
              <w:right w:val="nil"/>
            </w:tcBorders>
            <w:shd w:val="clear" w:color="auto" w:fill="auto"/>
          </w:tcPr>
          <w:p w14:paraId="3DD43FB5" w14:textId="77777777" w:rsidR="0061564B" w:rsidRPr="00F80D3B" w:rsidRDefault="0061564B" w:rsidP="005C5B68">
            <w:pPr>
              <w:rPr>
                <w:rFonts w:cs="Arial"/>
              </w:rPr>
            </w:pPr>
          </w:p>
        </w:tc>
        <w:tc>
          <w:tcPr>
            <w:tcW w:w="5420" w:type="dxa"/>
            <w:gridSpan w:val="2"/>
            <w:tcBorders>
              <w:top w:val="nil"/>
              <w:left w:val="nil"/>
              <w:bottom w:val="nil"/>
              <w:right w:val="nil"/>
            </w:tcBorders>
            <w:shd w:val="clear" w:color="auto" w:fill="008000"/>
          </w:tcPr>
          <w:p w14:paraId="129CE583" w14:textId="77777777" w:rsidR="0061564B" w:rsidRPr="00F80D3B" w:rsidRDefault="0061564B" w:rsidP="005C5B68">
            <w:pPr>
              <w:ind w:right="260"/>
              <w:jc w:val="right"/>
              <w:rPr>
                <w:rFonts w:cs="Arial"/>
                <w:i/>
                <w:sz w:val="32"/>
                <w:szCs w:val="32"/>
              </w:rPr>
            </w:pPr>
            <w:r w:rsidRPr="00F80D3B">
              <w:rPr>
                <w:rFonts w:cs="Arial"/>
                <w:i/>
                <w:color w:val="FFFFFF"/>
                <w:sz w:val="32"/>
                <w:szCs w:val="32"/>
              </w:rPr>
              <w:t>Living to Learn, Learning to Live</w:t>
            </w:r>
          </w:p>
        </w:tc>
      </w:tr>
      <w:tr w:rsidR="0061564B" w:rsidRPr="00C01754" w14:paraId="61FD6578" w14:textId="77777777" w:rsidTr="00DB0E4D">
        <w:trPr>
          <w:trHeight w:hRule="exact" w:val="5717"/>
        </w:trPr>
        <w:tc>
          <w:tcPr>
            <w:tcW w:w="4928" w:type="dxa"/>
            <w:gridSpan w:val="3"/>
            <w:vMerge/>
            <w:tcBorders>
              <w:left w:val="nil"/>
              <w:bottom w:val="nil"/>
              <w:right w:val="nil"/>
            </w:tcBorders>
            <w:shd w:val="clear" w:color="auto" w:fill="auto"/>
          </w:tcPr>
          <w:p w14:paraId="11FD3136" w14:textId="77777777" w:rsidR="0061564B" w:rsidRPr="00F80D3B" w:rsidRDefault="0061564B" w:rsidP="005C5B68">
            <w:pPr>
              <w:rPr>
                <w:rFonts w:cs="Arial"/>
              </w:rPr>
            </w:pPr>
          </w:p>
        </w:tc>
        <w:tc>
          <w:tcPr>
            <w:tcW w:w="5420" w:type="dxa"/>
            <w:gridSpan w:val="2"/>
            <w:tcBorders>
              <w:top w:val="nil"/>
              <w:left w:val="nil"/>
              <w:bottom w:val="nil"/>
              <w:right w:val="nil"/>
            </w:tcBorders>
            <w:shd w:val="clear" w:color="auto" w:fill="008000"/>
            <w:vAlign w:val="center"/>
          </w:tcPr>
          <w:p w14:paraId="395592B3" w14:textId="1471639E" w:rsidR="0061564B" w:rsidRPr="00F80D3B" w:rsidRDefault="0061564B" w:rsidP="005C5B68">
            <w:pPr>
              <w:jc w:val="center"/>
              <w:rPr>
                <w:rFonts w:cs="Arial"/>
                <w:b/>
                <w:color w:val="FFFFFF"/>
                <w:sz w:val="64"/>
                <w:szCs w:val="64"/>
              </w:rPr>
            </w:pPr>
            <w:r>
              <w:rPr>
                <w:rFonts w:cs="Arial"/>
                <w:b/>
                <w:color w:val="FFFFFF"/>
                <w:sz w:val="64"/>
                <w:szCs w:val="64"/>
              </w:rPr>
              <w:t>Charging and Remissions</w:t>
            </w:r>
            <w:r w:rsidRPr="00F80D3B">
              <w:rPr>
                <w:rFonts w:cs="Arial"/>
                <w:b/>
                <w:color w:val="FFFFFF"/>
                <w:sz w:val="64"/>
                <w:szCs w:val="64"/>
              </w:rPr>
              <w:t xml:space="preserve"> Policy</w:t>
            </w:r>
          </w:p>
          <w:p w14:paraId="22E9ABB4" w14:textId="77777777" w:rsidR="0061564B" w:rsidRPr="00F80D3B" w:rsidRDefault="0061564B" w:rsidP="005C5B68">
            <w:pPr>
              <w:jc w:val="center"/>
              <w:rPr>
                <w:rFonts w:cs="Arial"/>
                <w:b/>
                <w:color w:val="FFFFFF"/>
                <w:sz w:val="64"/>
                <w:szCs w:val="64"/>
              </w:rPr>
            </w:pPr>
          </w:p>
          <w:p w14:paraId="796CE796" w14:textId="77777777" w:rsidR="0061564B" w:rsidRPr="00F80D3B" w:rsidRDefault="0061564B" w:rsidP="005C5B68">
            <w:pPr>
              <w:jc w:val="center"/>
              <w:rPr>
                <w:rFonts w:cs="Arial"/>
                <w:b/>
                <w:sz w:val="36"/>
                <w:szCs w:val="36"/>
              </w:rPr>
            </w:pPr>
            <w:r w:rsidRPr="00F80D3B">
              <w:rPr>
                <w:rFonts w:cs="Arial"/>
                <w:b/>
                <w:color w:val="FFFFFF"/>
                <w:sz w:val="36"/>
                <w:szCs w:val="36"/>
              </w:rPr>
              <w:t>SEPTEMBER 202</w:t>
            </w:r>
            <w:r>
              <w:rPr>
                <w:rFonts w:cs="Arial"/>
                <w:b/>
                <w:color w:val="FFFFFF"/>
                <w:sz w:val="36"/>
                <w:szCs w:val="36"/>
              </w:rPr>
              <w:t>4</w:t>
            </w:r>
          </w:p>
        </w:tc>
      </w:tr>
      <w:tr w:rsidR="0061564B" w:rsidRPr="00DA50A5" w14:paraId="3F7C6CE9" w14:textId="77777777" w:rsidTr="0061564B">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wBefore w:w="108" w:type="dxa"/>
          <w:trHeight w:val="765"/>
        </w:trPr>
        <w:tc>
          <w:tcPr>
            <w:tcW w:w="2586" w:type="dxa"/>
            <w:tcBorders>
              <w:top w:val="nil"/>
              <w:bottom w:val="single" w:sz="18" w:space="0" w:color="FFFFFF"/>
            </w:tcBorders>
            <w:shd w:val="clear" w:color="auto" w:fill="D8DFDE"/>
          </w:tcPr>
          <w:p w14:paraId="512A8FB9" w14:textId="40AEB57F" w:rsidR="0061564B" w:rsidRPr="0062626B" w:rsidRDefault="0061564B" w:rsidP="0061564B">
            <w:pPr>
              <w:pStyle w:val="1bodycopy10pt"/>
              <w:rPr>
                <w:b/>
              </w:rPr>
            </w:pPr>
            <w:r w:rsidRPr="0062626B">
              <w:rPr>
                <w:b/>
              </w:rPr>
              <w:t>Approved by:</w:t>
            </w:r>
            <w:r>
              <w:rPr>
                <w:b/>
              </w:rPr>
              <w:t xml:space="preserve"> </w:t>
            </w:r>
            <w:proofErr w:type="spellStart"/>
            <w:r>
              <w:rPr>
                <w:b/>
              </w:rPr>
              <w:t>N.Ryan</w:t>
            </w:r>
            <w:proofErr w:type="spellEnd"/>
            <w:r>
              <w:rPr>
                <w:b/>
              </w:rPr>
              <w:t>/ Governing Body</w:t>
            </w:r>
          </w:p>
        </w:tc>
        <w:tc>
          <w:tcPr>
            <w:tcW w:w="3268" w:type="dxa"/>
            <w:gridSpan w:val="2"/>
            <w:tcBorders>
              <w:top w:val="nil"/>
              <w:bottom w:val="single" w:sz="18" w:space="0" w:color="FFFFFF"/>
            </w:tcBorders>
            <w:shd w:val="clear" w:color="auto" w:fill="D8DFDE"/>
          </w:tcPr>
          <w:p w14:paraId="68D891F5" w14:textId="77777777" w:rsidR="0061564B" w:rsidRPr="0062626B" w:rsidRDefault="0061564B" w:rsidP="005C5B68">
            <w:pPr>
              <w:pStyle w:val="1bodycopy11pt"/>
              <w:rPr>
                <w:highlight w:val="yellow"/>
              </w:rPr>
            </w:pPr>
          </w:p>
        </w:tc>
        <w:tc>
          <w:tcPr>
            <w:tcW w:w="4386" w:type="dxa"/>
            <w:tcBorders>
              <w:top w:val="nil"/>
              <w:bottom w:val="single" w:sz="18" w:space="0" w:color="FFFFFF"/>
            </w:tcBorders>
            <w:shd w:val="clear" w:color="auto" w:fill="D8DFDE"/>
          </w:tcPr>
          <w:p w14:paraId="57645778" w14:textId="77777777" w:rsidR="0061564B" w:rsidRPr="00DA50A5" w:rsidRDefault="0061564B" w:rsidP="005C5B68">
            <w:pPr>
              <w:pStyle w:val="1bodycopy11pt"/>
            </w:pPr>
            <w:r w:rsidRPr="00DA50A5">
              <w:rPr>
                <w:b/>
              </w:rPr>
              <w:t>Date:</w:t>
            </w:r>
            <w:r w:rsidRPr="00DA50A5">
              <w:t xml:space="preserve">  </w:t>
            </w:r>
            <w:r>
              <w:t>Sept 2024</w:t>
            </w:r>
          </w:p>
        </w:tc>
      </w:tr>
      <w:tr w:rsidR="0061564B" w:rsidRPr="00DA50A5" w14:paraId="0FEC6C3E" w14:textId="77777777" w:rsidTr="00DB0E4D">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wBefore w:w="108" w:type="dxa"/>
          <w:trHeight w:val="372"/>
        </w:trPr>
        <w:tc>
          <w:tcPr>
            <w:tcW w:w="2586" w:type="dxa"/>
            <w:tcBorders>
              <w:top w:val="single" w:sz="18" w:space="0" w:color="FFFFFF"/>
              <w:bottom w:val="single" w:sz="18" w:space="0" w:color="FFFFFF"/>
            </w:tcBorders>
            <w:shd w:val="clear" w:color="auto" w:fill="D8DFDE"/>
          </w:tcPr>
          <w:p w14:paraId="236B0A14" w14:textId="6091E0CF" w:rsidR="0061564B" w:rsidRPr="0062626B" w:rsidRDefault="0061564B" w:rsidP="005C5B68">
            <w:pPr>
              <w:pStyle w:val="1bodycopy10pt"/>
              <w:rPr>
                <w:b/>
              </w:rPr>
            </w:pPr>
            <w:r>
              <w:rPr>
                <w:b/>
              </w:rPr>
              <w:t>Last reviewed</w:t>
            </w:r>
            <w:r w:rsidRPr="0062626B">
              <w:rPr>
                <w:b/>
              </w:rPr>
              <w:t>:</w:t>
            </w:r>
            <w:r>
              <w:rPr>
                <w:b/>
              </w:rPr>
              <w:t xml:space="preserve"> Sept 24</w:t>
            </w:r>
          </w:p>
        </w:tc>
        <w:tc>
          <w:tcPr>
            <w:tcW w:w="7654" w:type="dxa"/>
            <w:gridSpan w:val="3"/>
            <w:tcBorders>
              <w:top w:val="single" w:sz="18" w:space="0" w:color="FFFFFF"/>
              <w:bottom w:val="single" w:sz="18" w:space="0" w:color="FFFFFF"/>
            </w:tcBorders>
            <w:shd w:val="clear" w:color="auto" w:fill="D8DFDE"/>
          </w:tcPr>
          <w:p w14:paraId="5C6E562A" w14:textId="77777777" w:rsidR="0061564B" w:rsidRPr="0062626B" w:rsidRDefault="0061564B" w:rsidP="005C5B68">
            <w:pPr>
              <w:pStyle w:val="1bodycopy11pt"/>
              <w:rPr>
                <w:highlight w:val="yellow"/>
              </w:rPr>
            </w:pPr>
          </w:p>
        </w:tc>
      </w:tr>
      <w:tr w:rsidR="0061564B" w:rsidRPr="00DA50A5" w14:paraId="3F2FEBE7" w14:textId="77777777" w:rsidTr="00DB0E4D">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wBefore w:w="108" w:type="dxa"/>
          <w:trHeight w:val="282"/>
        </w:trPr>
        <w:tc>
          <w:tcPr>
            <w:tcW w:w="2586" w:type="dxa"/>
            <w:tcBorders>
              <w:top w:val="single" w:sz="18" w:space="0" w:color="FFFFFF"/>
              <w:bottom w:val="nil"/>
            </w:tcBorders>
            <w:shd w:val="clear" w:color="auto" w:fill="D8DFDE"/>
          </w:tcPr>
          <w:p w14:paraId="7C0137F9" w14:textId="031FEA25" w:rsidR="0061564B" w:rsidRPr="0062626B" w:rsidRDefault="0061564B" w:rsidP="005C5B68">
            <w:pPr>
              <w:pStyle w:val="1bodycopy10pt"/>
              <w:rPr>
                <w:b/>
              </w:rPr>
            </w:pPr>
            <w:r>
              <w:rPr>
                <w:b/>
              </w:rPr>
              <w:t>Next review due</w:t>
            </w:r>
            <w:r w:rsidRPr="0062626B">
              <w:rPr>
                <w:b/>
              </w:rPr>
              <w:t>:</w:t>
            </w:r>
            <w:r>
              <w:rPr>
                <w:b/>
              </w:rPr>
              <w:t xml:space="preserve"> Sept 25</w:t>
            </w:r>
          </w:p>
        </w:tc>
        <w:tc>
          <w:tcPr>
            <w:tcW w:w="7654" w:type="dxa"/>
            <w:gridSpan w:val="3"/>
            <w:tcBorders>
              <w:top w:val="single" w:sz="18" w:space="0" w:color="FFFFFF"/>
              <w:bottom w:val="nil"/>
            </w:tcBorders>
            <w:shd w:val="clear" w:color="auto" w:fill="D8DFDE"/>
          </w:tcPr>
          <w:p w14:paraId="55CD472A" w14:textId="77777777" w:rsidR="0061564B" w:rsidRPr="0062626B" w:rsidRDefault="0061564B" w:rsidP="005C5B68">
            <w:pPr>
              <w:pStyle w:val="1bodycopy11pt"/>
              <w:rPr>
                <w:highlight w:val="yellow"/>
              </w:rPr>
            </w:pPr>
          </w:p>
        </w:tc>
      </w:tr>
    </w:tbl>
    <w:p w14:paraId="59FE6B23" w14:textId="3B60FFE7" w:rsidR="004750A7" w:rsidRDefault="004750A7" w:rsidP="00375061"/>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p w14:paraId="29287138" w14:textId="2F72850C" w:rsidR="0072620F" w:rsidRPr="00AF123E" w:rsidRDefault="0072620F" w:rsidP="00AF123E">
      <w:pPr>
        <w:pStyle w:val="Heading1"/>
      </w:pPr>
      <w:r w:rsidRPr="00526F92">
        <w:rPr>
          <w:color w:val="00B050"/>
          <w:szCs w:val="28"/>
        </w:rPr>
        <w:t>Contents</w:t>
      </w:r>
    </w:p>
    <w:p w14:paraId="10A866F6" w14:textId="79052DB5" w:rsidR="009A31B1"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2338376" w:history="1">
        <w:r w:rsidR="009A31B1" w:rsidRPr="0005408E">
          <w:rPr>
            <w:rStyle w:val="Hyperlink"/>
            <w:rFonts w:eastAsia="Arial" w:cs="Arial"/>
            <w:b/>
            <w:noProof/>
            <w:lang w:val="en-GB" w:eastAsia="en-GB"/>
          </w:rPr>
          <w:t>1. Aims</w:t>
        </w:r>
        <w:r w:rsidR="009A31B1">
          <w:rPr>
            <w:noProof/>
            <w:webHidden/>
          </w:rPr>
          <w:tab/>
        </w:r>
        <w:r w:rsidR="009A31B1">
          <w:rPr>
            <w:noProof/>
            <w:webHidden/>
          </w:rPr>
          <w:fldChar w:fldCharType="begin"/>
        </w:r>
        <w:r w:rsidR="009A31B1">
          <w:rPr>
            <w:noProof/>
            <w:webHidden/>
          </w:rPr>
          <w:instrText xml:space="preserve"> PAGEREF _Toc122338376 \h </w:instrText>
        </w:r>
        <w:r w:rsidR="009A31B1">
          <w:rPr>
            <w:noProof/>
            <w:webHidden/>
          </w:rPr>
        </w:r>
        <w:r w:rsidR="009A31B1">
          <w:rPr>
            <w:noProof/>
            <w:webHidden/>
          </w:rPr>
          <w:fldChar w:fldCharType="separate"/>
        </w:r>
        <w:r w:rsidR="00DB0E4D">
          <w:rPr>
            <w:noProof/>
            <w:webHidden/>
          </w:rPr>
          <w:t>2</w:t>
        </w:r>
        <w:r w:rsidR="009A31B1">
          <w:rPr>
            <w:noProof/>
            <w:webHidden/>
          </w:rPr>
          <w:fldChar w:fldCharType="end"/>
        </w:r>
      </w:hyperlink>
    </w:p>
    <w:p w14:paraId="2782AA29" w14:textId="721E2BD4"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77" w:history="1">
        <w:r w:rsidR="009A31B1" w:rsidRPr="0005408E">
          <w:rPr>
            <w:rStyle w:val="Hyperlink"/>
            <w:rFonts w:eastAsia="Arial" w:cs="Arial"/>
            <w:b/>
            <w:noProof/>
            <w:lang w:val="en-GB" w:eastAsia="en-GB"/>
          </w:rPr>
          <w:t>2. Legislation and guidance</w:t>
        </w:r>
        <w:r w:rsidR="009A31B1">
          <w:rPr>
            <w:noProof/>
            <w:webHidden/>
          </w:rPr>
          <w:tab/>
        </w:r>
        <w:r w:rsidR="009A31B1">
          <w:rPr>
            <w:noProof/>
            <w:webHidden/>
          </w:rPr>
          <w:fldChar w:fldCharType="begin"/>
        </w:r>
        <w:r w:rsidR="009A31B1">
          <w:rPr>
            <w:noProof/>
            <w:webHidden/>
          </w:rPr>
          <w:instrText xml:space="preserve"> PAGEREF _Toc122338377 \h </w:instrText>
        </w:r>
        <w:r w:rsidR="009A31B1">
          <w:rPr>
            <w:noProof/>
            <w:webHidden/>
          </w:rPr>
        </w:r>
        <w:r w:rsidR="009A31B1">
          <w:rPr>
            <w:noProof/>
            <w:webHidden/>
          </w:rPr>
          <w:fldChar w:fldCharType="separate"/>
        </w:r>
        <w:r>
          <w:rPr>
            <w:noProof/>
            <w:webHidden/>
          </w:rPr>
          <w:t>2</w:t>
        </w:r>
        <w:r w:rsidR="009A31B1">
          <w:rPr>
            <w:noProof/>
            <w:webHidden/>
          </w:rPr>
          <w:fldChar w:fldCharType="end"/>
        </w:r>
      </w:hyperlink>
    </w:p>
    <w:p w14:paraId="5AC6A29C" w14:textId="58E984FF"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78" w:history="1">
        <w:r w:rsidR="009A31B1" w:rsidRPr="0005408E">
          <w:rPr>
            <w:rStyle w:val="Hyperlink"/>
            <w:rFonts w:eastAsia="Arial" w:cs="Arial"/>
            <w:b/>
            <w:noProof/>
            <w:lang w:val="en-GB" w:eastAsia="en-GB"/>
          </w:rPr>
          <w:t>3. Definitions</w:t>
        </w:r>
        <w:r w:rsidR="009A31B1">
          <w:rPr>
            <w:noProof/>
            <w:webHidden/>
          </w:rPr>
          <w:tab/>
        </w:r>
        <w:r w:rsidR="009A31B1">
          <w:rPr>
            <w:noProof/>
            <w:webHidden/>
          </w:rPr>
          <w:fldChar w:fldCharType="begin"/>
        </w:r>
        <w:r w:rsidR="009A31B1">
          <w:rPr>
            <w:noProof/>
            <w:webHidden/>
          </w:rPr>
          <w:instrText xml:space="preserve"> PAGEREF _Toc122338378 \h </w:instrText>
        </w:r>
        <w:r w:rsidR="009A31B1">
          <w:rPr>
            <w:noProof/>
            <w:webHidden/>
          </w:rPr>
        </w:r>
        <w:r w:rsidR="009A31B1">
          <w:rPr>
            <w:noProof/>
            <w:webHidden/>
          </w:rPr>
          <w:fldChar w:fldCharType="separate"/>
        </w:r>
        <w:r>
          <w:rPr>
            <w:noProof/>
            <w:webHidden/>
          </w:rPr>
          <w:t>2</w:t>
        </w:r>
        <w:r w:rsidR="009A31B1">
          <w:rPr>
            <w:noProof/>
            <w:webHidden/>
          </w:rPr>
          <w:fldChar w:fldCharType="end"/>
        </w:r>
      </w:hyperlink>
    </w:p>
    <w:p w14:paraId="115931F6" w14:textId="4DCB9709"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79" w:history="1">
        <w:r w:rsidR="009A31B1" w:rsidRPr="0005408E">
          <w:rPr>
            <w:rStyle w:val="Hyperlink"/>
            <w:rFonts w:eastAsia="Arial" w:cs="Arial"/>
            <w:b/>
            <w:noProof/>
            <w:lang w:val="en-GB" w:eastAsia="en-GB"/>
          </w:rPr>
          <w:t>4. Roles and responsibilities</w:t>
        </w:r>
        <w:r w:rsidR="009A31B1">
          <w:rPr>
            <w:noProof/>
            <w:webHidden/>
          </w:rPr>
          <w:tab/>
        </w:r>
        <w:r w:rsidR="009A31B1">
          <w:rPr>
            <w:noProof/>
            <w:webHidden/>
          </w:rPr>
          <w:fldChar w:fldCharType="begin"/>
        </w:r>
        <w:r w:rsidR="009A31B1">
          <w:rPr>
            <w:noProof/>
            <w:webHidden/>
          </w:rPr>
          <w:instrText xml:space="preserve"> PAGEREF _Toc122338379 \h </w:instrText>
        </w:r>
        <w:r w:rsidR="009A31B1">
          <w:rPr>
            <w:noProof/>
            <w:webHidden/>
          </w:rPr>
        </w:r>
        <w:r w:rsidR="009A31B1">
          <w:rPr>
            <w:noProof/>
            <w:webHidden/>
          </w:rPr>
          <w:fldChar w:fldCharType="separate"/>
        </w:r>
        <w:r>
          <w:rPr>
            <w:noProof/>
            <w:webHidden/>
          </w:rPr>
          <w:t>3</w:t>
        </w:r>
        <w:r w:rsidR="009A31B1">
          <w:rPr>
            <w:noProof/>
            <w:webHidden/>
          </w:rPr>
          <w:fldChar w:fldCharType="end"/>
        </w:r>
      </w:hyperlink>
    </w:p>
    <w:p w14:paraId="25DE6470" w14:textId="66BB3DB1"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0" w:history="1">
        <w:r w:rsidR="009A31B1" w:rsidRPr="0005408E">
          <w:rPr>
            <w:rStyle w:val="Hyperlink"/>
            <w:rFonts w:eastAsia="Arial" w:cs="Arial"/>
            <w:b/>
            <w:noProof/>
            <w:lang w:val="en-GB" w:eastAsia="en-GB"/>
          </w:rPr>
          <w:t>5. Where charges cannot be made</w:t>
        </w:r>
        <w:r w:rsidR="009A31B1">
          <w:rPr>
            <w:noProof/>
            <w:webHidden/>
          </w:rPr>
          <w:tab/>
        </w:r>
        <w:r w:rsidR="009A31B1">
          <w:rPr>
            <w:noProof/>
            <w:webHidden/>
          </w:rPr>
          <w:fldChar w:fldCharType="begin"/>
        </w:r>
        <w:r w:rsidR="009A31B1">
          <w:rPr>
            <w:noProof/>
            <w:webHidden/>
          </w:rPr>
          <w:instrText xml:space="preserve"> PAGEREF _Toc122338380 \h </w:instrText>
        </w:r>
        <w:r w:rsidR="009A31B1">
          <w:rPr>
            <w:noProof/>
            <w:webHidden/>
          </w:rPr>
        </w:r>
        <w:r w:rsidR="009A31B1">
          <w:rPr>
            <w:noProof/>
            <w:webHidden/>
          </w:rPr>
          <w:fldChar w:fldCharType="separate"/>
        </w:r>
        <w:r>
          <w:rPr>
            <w:noProof/>
            <w:webHidden/>
          </w:rPr>
          <w:t>3</w:t>
        </w:r>
        <w:r w:rsidR="009A31B1">
          <w:rPr>
            <w:noProof/>
            <w:webHidden/>
          </w:rPr>
          <w:fldChar w:fldCharType="end"/>
        </w:r>
      </w:hyperlink>
    </w:p>
    <w:p w14:paraId="5FBFEDC2" w14:textId="0D5A9D3E"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1" w:history="1">
        <w:r w:rsidR="009A31B1" w:rsidRPr="0005408E">
          <w:rPr>
            <w:rStyle w:val="Hyperlink"/>
            <w:rFonts w:eastAsia="Arial" w:cs="Arial"/>
            <w:b/>
            <w:noProof/>
            <w:lang w:val="en-GB" w:eastAsia="en-GB"/>
          </w:rPr>
          <w:t>6. Where charges can be made</w:t>
        </w:r>
        <w:r w:rsidR="009A31B1">
          <w:rPr>
            <w:noProof/>
            <w:webHidden/>
          </w:rPr>
          <w:tab/>
        </w:r>
        <w:r w:rsidR="009A31B1">
          <w:rPr>
            <w:noProof/>
            <w:webHidden/>
          </w:rPr>
          <w:fldChar w:fldCharType="begin"/>
        </w:r>
        <w:r w:rsidR="009A31B1">
          <w:rPr>
            <w:noProof/>
            <w:webHidden/>
          </w:rPr>
          <w:instrText xml:space="preserve"> PAGEREF _Toc122338381 \h </w:instrText>
        </w:r>
        <w:r w:rsidR="009A31B1">
          <w:rPr>
            <w:noProof/>
            <w:webHidden/>
          </w:rPr>
        </w:r>
        <w:r w:rsidR="009A31B1">
          <w:rPr>
            <w:noProof/>
            <w:webHidden/>
          </w:rPr>
          <w:fldChar w:fldCharType="separate"/>
        </w:r>
        <w:r>
          <w:rPr>
            <w:noProof/>
            <w:webHidden/>
          </w:rPr>
          <w:t>4</w:t>
        </w:r>
        <w:r w:rsidR="009A31B1">
          <w:rPr>
            <w:noProof/>
            <w:webHidden/>
          </w:rPr>
          <w:fldChar w:fldCharType="end"/>
        </w:r>
      </w:hyperlink>
    </w:p>
    <w:p w14:paraId="611119D8" w14:textId="21DE324C"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2" w:history="1">
        <w:r w:rsidR="009A31B1" w:rsidRPr="0005408E">
          <w:rPr>
            <w:rStyle w:val="Hyperlink"/>
            <w:rFonts w:eastAsia="Arial" w:cs="Arial"/>
            <w:b/>
            <w:noProof/>
            <w:lang w:val="en-GB" w:eastAsia="en-GB"/>
          </w:rPr>
          <w:t>7. Voluntary contributions</w:t>
        </w:r>
        <w:r w:rsidR="009A31B1">
          <w:rPr>
            <w:noProof/>
            <w:webHidden/>
          </w:rPr>
          <w:tab/>
        </w:r>
        <w:r w:rsidR="009A31B1">
          <w:rPr>
            <w:noProof/>
            <w:webHidden/>
          </w:rPr>
          <w:fldChar w:fldCharType="begin"/>
        </w:r>
        <w:r w:rsidR="009A31B1">
          <w:rPr>
            <w:noProof/>
            <w:webHidden/>
          </w:rPr>
          <w:instrText xml:space="preserve"> PAGEREF _Toc122338382 \h </w:instrText>
        </w:r>
        <w:r w:rsidR="009A31B1">
          <w:rPr>
            <w:noProof/>
            <w:webHidden/>
          </w:rPr>
        </w:r>
        <w:r w:rsidR="009A31B1">
          <w:rPr>
            <w:noProof/>
            <w:webHidden/>
          </w:rPr>
          <w:fldChar w:fldCharType="separate"/>
        </w:r>
        <w:r>
          <w:rPr>
            <w:noProof/>
            <w:webHidden/>
          </w:rPr>
          <w:t>5</w:t>
        </w:r>
        <w:r w:rsidR="009A31B1">
          <w:rPr>
            <w:noProof/>
            <w:webHidden/>
          </w:rPr>
          <w:fldChar w:fldCharType="end"/>
        </w:r>
      </w:hyperlink>
    </w:p>
    <w:p w14:paraId="681962A9" w14:textId="72E75035"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3" w:history="1">
        <w:r w:rsidR="009A31B1" w:rsidRPr="0005408E">
          <w:rPr>
            <w:rStyle w:val="Hyperlink"/>
            <w:rFonts w:eastAsia="Arial" w:cs="Arial"/>
            <w:b/>
            <w:noProof/>
            <w:lang w:val="en-GB" w:eastAsia="en-GB"/>
          </w:rPr>
          <w:t>8. Activities we charge for</w:t>
        </w:r>
        <w:r w:rsidR="009A31B1">
          <w:rPr>
            <w:noProof/>
            <w:webHidden/>
          </w:rPr>
          <w:tab/>
        </w:r>
        <w:r w:rsidR="009A31B1">
          <w:rPr>
            <w:noProof/>
            <w:webHidden/>
          </w:rPr>
          <w:fldChar w:fldCharType="begin"/>
        </w:r>
        <w:r w:rsidR="009A31B1">
          <w:rPr>
            <w:noProof/>
            <w:webHidden/>
          </w:rPr>
          <w:instrText xml:space="preserve"> PAGEREF _Toc122338383 \h </w:instrText>
        </w:r>
        <w:r w:rsidR="009A31B1">
          <w:rPr>
            <w:noProof/>
            <w:webHidden/>
          </w:rPr>
        </w:r>
        <w:r w:rsidR="009A31B1">
          <w:rPr>
            <w:noProof/>
            <w:webHidden/>
          </w:rPr>
          <w:fldChar w:fldCharType="separate"/>
        </w:r>
        <w:r>
          <w:rPr>
            <w:noProof/>
            <w:webHidden/>
          </w:rPr>
          <w:t>5</w:t>
        </w:r>
        <w:r w:rsidR="009A31B1">
          <w:rPr>
            <w:noProof/>
            <w:webHidden/>
          </w:rPr>
          <w:fldChar w:fldCharType="end"/>
        </w:r>
      </w:hyperlink>
    </w:p>
    <w:p w14:paraId="30EADC84" w14:textId="3EFE56C1"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4" w:history="1">
        <w:r w:rsidR="009A31B1" w:rsidRPr="0005408E">
          <w:rPr>
            <w:rStyle w:val="Hyperlink"/>
            <w:rFonts w:eastAsia="Arial" w:cs="Arial"/>
            <w:b/>
            <w:noProof/>
            <w:lang w:val="en-GB" w:eastAsia="en-GB"/>
          </w:rPr>
          <w:t>9. Remissions</w:t>
        </w:r>
        <w:r w:rsidR="009A31B1">
          <w:rPr>
            <w:noProof/>
            <w:webHidden/>
          </w:rPr>
          <w:tab/>
        </w:r>
        <w:r w:rsidR="009A31B1">
          <w:rPr>
            <w:noProof/>
            <w:webHidden/>
          </w:rPr>
          <w:fldChar w:fldCharType="begin"/>
        </w:r>
        <w:r w:rsidR="009A31B1">
          <w:rPr>
            <w:noProof/>
            <w:webHidden/>
          </w:rPr>
          <w:instrText xml:space="preserve"> PAGEREF _Toc122338384 \h </w:instrText>
        </w:r>
        <w:r w:rsidR="009A31B1">
          <w:rPr>
            <w:noProof/>
            <w:webHidden/>
          </w:rPr>
        </w:r>
        <w:r w:rsidR="009A31B1">
          <w:rPr>
            <w:noProof/>
            <w:webHidden/>
          </w:rPr>
          <w:fldChar w:fldCharType="separate"/>
        </w:r>
        <w:r>
          <w:rPr>
            <w:noProof/>
            <w:webHidden/>
          </w:rPr>
          <w:t>6</w:t>
        </w:r>
        <w:r w:rsidR="009A31B1">
          <w:rPr>
            <w:noProof/>
            <w:webHidden/>
          </w:rPr>
          <w:fldChar w:fldCharType="end"/>
        </w:r>
      </w:hyperlink>
    </w:p>
    <w:p w14:paraId="3D1A75BE" w14:textId="3E5E3B32" w:rsidR="009A31B1" w:rsidRDefault="00DB0E4D">
      <w:pPr>
        <w:pStyle w:val="TOC1"/>
        <w:tabs>
          <w:tab w:val="right" w:leader="dot" w:pos="9736"/>
        </w:tabs>
        <w:rPr>
          <w:rFonts w:asciiTheme="minorHAnsi" w:eastAsiaTheme="minorEastAsia" w:hAnsiTheme="minorHAnsi" w:cstheme="minorBidi"/>
          <w:noProof/>
          <w:sz w:val="22"/>
          <w:szCs w:val="22"/>
          <w:lang w:val="en-GB" w:eastAsia="en-GB"/>
        </w:rPr>
      </w:pPr>
      <w:hyperlink w:anchor="_Toc122338385" w:history="1">
        <w:r w:rsidR="009A31B1" w:rsidRPr="0005408E">
          <w:rPr>
            <w:rStyle w:val="Hyperlink"/>
            <w:rFonts w:eastAsia="Arial" w:cs="Arial"/>
            <w:b/>
            <w:noProof/>
            <w:lang w:val="en-GB" w:eastAsia="en-GB"/>
          </w:rPr>
          <w:t>10. Monitoring arrangements</w:t>
        </w:r>
        <w:r w:rsidR="009A31B1">
          <w:rPr>
            <w:noProof/>
            <w:webHidden/>
          </w:rPr>
          <w:tab/>
        </w:r>
        <w:r w:rsidR="009A31B1">
          <w:rPr>
            <w:noProof/>
            <w:webHidden/>
          </w:rPr>
          <w:fldChar w:fldCharType="begin"/>
        </w:r>
        <w:r w:rsidR="009A31B1">
          <w:rPr>
            <w:noProof/>
            <w:webHidden/>
          </w:rPr>
          <w:instrText xml:space="preserve"> PAGEREF _Toc122338385 \h </w:instrText>
        </w:r>
        <w:r w:rsidR="009A31B1">
          <w:rPr>
            <w:noProof/>
            <w:webHidden/>
          </w:rPr>
        </w:r>
        <w:r w:rsidR="009A31B1">
          <w:rPr>
            <w:noProof/>
            <w:webHidden/>
          </w:rPr>
          <w:fldChar w:fldCharType="separate"/>
        </w:r>
        <w:r>
          <w:rPr>
            <w:noProof/>
            <w:webHidden/>
          </w:rPr>
          <w:t>6</w:t>
        </w:r>
        <w:r w:rsidR="009A31B1">
          <w:rPr>
            <w:noProof/>
            <w:webHidden/>
          </w:rPr>
          <w:fldChar w:fldCharType="end"/>
        </w:r>
      </w:hyperlink>
    </w:p>
    <w:p w14:paraId="285F2061" w14:textId="3B23BFEF" w:rsidR="009122BB" w:rsidRDefault="00E763E4" w:rsidP="00DC4C0F">
      <w:pPr>
        <w:pStyle w:val="1bodycopy10pt"/>
        <w:rPr>
          <w:noProof/>
        </w:rPr>
      </w:pPr>
      <w:r>
        <w:rPr>
          <w:rFonts w:cs="Arial"/>
          <w:noProof/>
          <w:szCs w:val="20"/>
        </w:rPr>
        <w:fldChar w:fldCharType="end"/>
      </w:r>
    </w:p>
    <w:p w14:paraId="6469F8BC" w14:textId="77777777" w:rsidR="0072620F" w:rsidRPr="009122BB" w:rsidRDefault="002E3705" w:rsidP="00DC4C0F">
      <w:pPr>
        <w:pStyle w:val="1bodycopy10pt"/>
        <w:rPr>
          <w:rFonts w:cs="Arial"/>
          <w:noProof/>
          <w:szCs w:val="20"/>
        </w:rPr>
      </w:pPr>
      <w:r>
        <w:rPr>
          <w:noProof/>
          <w:lang w:val="en-GB" w:eastAsia="en-GB"/>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D1E07"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B4C6504" w14:textId="77777777" w:rsidR="009A31B1" w:rsidRPr="00526F92" w:rsidRDefault="009A31B1" w:rsidP="0061564B">
      <w:pPr>
        <w:spacing w:after="0"/>
        <w:outlineLvl w:val="0"/>
        <w:rPr>
          <w:rFonts w:eastAsia="Calibri" w:cs="Arial"/>
          <w:b/>
          <w:color w:val="00B050"/>
          <w:sz w:val="28"/>
          <w:szCs w:val="28"/>
          <w:lang w:val="en-GB" w:eastAsia="en-GB"/>
        </w:rPr>
      </w:pPr>
      <w:bookmarkStart w:id="0" w:name="_Toc22549370"/>
      <w:bookmarkStart w:id="1" w:name="_Toc122338376"/>
      <w:r w:rsidRPr="00526F92">
        <w:rPr>
          <w:rFonts w:eastAsia="Arial" w:cs="Arial"/>
          <w:b/>
          <w:color w:val="00B050"/>
          <w:sz w:val="28"/>
          <w:szCs w:val="28"/>
          <w:lang w:val="en-GB" w:eastAsia="en-GB"/>
        </w:rPr>
        <w:t>1. Aims</w:t>
      </w:r>
      <w:bookmarkEnd w:id="0"/>
      <w:bookmarkEnd w:id="1"/>
    </w:p>
    <w:p w14:paraId="2CCC068C" w14:textId="77777777" w:rsidR="009A31B1" w:rsidRPr="009A31B1" w:rsidRDefault="009A31B1" w:rsidP="0061564B">
      <w:pPr>
        <w:spacing w:after="0"/>
        <w:rPr>
          <w:lang w:val="en-GB" w:eastAsia="en-GB"/>
        </w:rPr>
      </w:pPr>
      <w:r w:rsidRPr="009A31B1">
        <w:rPr>
          <w:lang w:val="en-GB" w:eastAsia="en-GB"/>
        </w:rPr>
        <w:t xml:space="preserve">Our school aims to: </w:t>
      </w:r>
    </w:p>
    <w:p w14:paraId="2A23F643"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526F92" w:rsidRDefault="009A31B1" w:rsidP="0061564B">
      <w:pPr>
        <w:spacing w:after="0"/>
        <w:rPr>
          <w:rFonts w:cs="Arial"/>
          <w:color w:val="00B050"/>
          <w:szCs w:val="20"/>
          <w:lang w:val="en-GB" w:eastAsia="en-GB"/>
        </w:rPr>
      </w:pPr>
    </w:p>
    <w:p w14:paraId="3064E096" w14:textId="77777777" w:rsidR="009A31B1" w:rsidRPr="00526F92" w:rsidRDefault="009A31B1" w:rsidP="0061564B">
      <w:pPr>
        <w:spacing w:after="0"/>
        <w:outlineLvl w:val="0"/>
        <w:rPr>
          <w:rFonts w:eastAsia="Calibri" w:cs="Arial"/>
          <w:b/>
          <w:color w:val="00B050"/>
          <w:sz w:val="28"/>
          <w:szCs w:val="28"/>
          <w:lang w:val="en-GB" w:eastAsia="en-GB"/>
        </w:rPr>
      </w:pPr>
      <w:bookmarkStart w:id="2" w:name="_Toc9000346"/>
      <w:bookmarkStart w:id="3" w:name="_Toc12972321"/>
      <w:bookmarkStart w:id="4" w:name="_Toc22549371"/>
      <w:bookmarkStart w:id="5" w:name="_Toc122338377"/>
      <w:r w:rsidRPr="00526F92">
        <w:rPr>
          <w:rFonts w:eastAsia="Arial" w:cs="Arial"/>
          <w:b/>
          <w:color w:val="00B050"/>
          <w:sz w:val="28"/>
          <w:szCs w:val="28"/>
          <w:lang w:val="en-GB" w:eastAsia="en-GB"/>
        </w:rPr>
        <w:t>2. Legislation and guidance</w:t>
      </w:r>
      <w:bookmarkEnd w:id="2"/>
      <w:bookmarkEnd w:id="3"/>
      <w:bookmarkEnd w:id="4"/>
      <w:bookmarkEnd w:id="5"/>
    </w:p>
    <w:p w14:paraId="4A859A62" w14:textId="77777777" w:rsidR="009A31B1" w:rsidRPr="009A31B1" w:rsidRDefault="009A31B1" w:rsidP="0061564B">
      <w:pPr>
        <w:spacing w:after="0"/>
        <w:rPr>
          <w:lang w:val="en-GB" w:eastAsia="en-GB"/>
        </w:rPr>
      </w:pPr>
      <w:r w:rsidRPr="009A31B1">
        <w:rPr>
          <w:lang w:val="en-GB" w:eastAsia="en-GB"/>
        </w:rPr>
        <w:t>This policy is based on advice from the Depart</w:t>
      </w:r>
      <w:bookmarkStart w:id="6" w:name="_GoBack"/>
      <w:bookmarkEnd w:id="6"/>
      <w:r w:rsidRPr="009A31B1">
        <w:rPr>
          <w:lang w:val="en-GB" w:eastAsia="en-GB"/>
        </w:rPr>
        <w:t>ment for Education (</w:t>
      </w:r>
      <w:proofErr w:type="spellStart"/>
      <w:r w:rsidRPr="009A31B1">
        <w:rPr>
          <w:lang w:val="en-GB" w:eastAsia="en-GB"/>
        </w:rPr>
        <w:t>DfE</w:t>
      </w:r>
      <w:proofErr w:type="spellEnd"/>
      <w:r w:rsidRPr="009A31B1">
        <w:rPr>
          <w:lang w:val="en-GB" w:eastAsia="en-GB"/>
        </w:rPr>
        <w:t xml:space="preserv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xml:space="preserve">, sections 449 to 462 of which set out the law on charging for school activities in England. </w:t>
      </w:r>
    </w:p>
    <w:p w14:paraId="02807E4B" w14:textId="77777777" w:rsidR="009A31B1" w:rsidRPr="009A31B1" w:rsidRDefault="009A31B1" w:rsidP="0061564B">
      <w:pPr>
        <w:spacing w:after="0"/>
        <w:rPr>
          <w:lang w:val="en-GB" w:eastAsia="en-GB"/>
        </w:rPr>
      </w:pPr>
      <w:r w:rsidRPr="009A31B1">
        <w:rPr>
          <w:lang w:val="en-GB" w:eastAsia="en-GB"/>
        </w:rPr>
        <w:t xml:space="preserve">It’s also based on guidance from the </w:t>
      </w:r>
      <w:proofErr w:type="spellStart"/>
      <w:r w:rsidRPr="009A31B1">
        <w:rPr>
          <w:lang w:val="en-GB" w:eastAsia="en-GB"/>
        </w:rPr>
        <w:t>DfE</w:t>
      </w:r>
      <w:proofErr w:type="spellEnd"/>
      <w:r w:rsidRPr="009A31B1">
        <w:rPr>
          <w:lang w:val="en-GB" w:eastAsia="en-GB"/>
        </w:rPr>
        <w:t xml:space="preserv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61564B">
      <w:pPr>
        <w:spacing w:after="0"/>
        <w:rPr>
          <w:lang w:val="en-GB" w:eastAsia="en-GB"/>
        </w:rPr>
      </w:pPr>
    </w:p>
    <w:p w14:paraId="35F89A66" w14:textId="77777777" w:rsidR="009A31B1" w:rsidRPr="00526F92" w:rsidRDefault="009A31B1" w:rsidP="0061564B">
      <w:pPr>
        <w:spacing w:after="0"/>
        <w:outlineLvl w:val="0"/>
        <w:rPr>
          <w:rFonts w:eastAsia="Calibri" w:cs="Arial"/>
          <w:b/>
          <w:color w:val="00B050"/>
          <w:sz w:val="28"/>
          <w:szCs w:val="28"/>
          <w:lang w:val="en-GB" w:eastAsia="en-GB"/>
        </w:rPr>
      </w:pPr>
      <w:bookmarkStart w:id="7" w:name="_Toc9000347"/>
      <w:bookmarkStart w:id="8" w:name="_Toc12972322"/>
      <w:bookmarkStart w:id="9" w:name="_Toc22549372"/>
      <w:bookmarkStart w:id="10" w:name="_Toc122338378"/>
      <w:r w:rsidRPr="00526F92">
        <w:rPr>
          <w:rFonts w:eastAsia="Arial" w:cs="Arial"/>
          <w:b/>
          <w:color w:val="00B050"/>
          <w:sz w:val="28"/>
          <w:szCs w:val="28"/>
          <w:lang w:val="en-GB" w:eastAsia="en-GB"/>
        </w:rPr>
        <w:t>3. Definitions</w:t>
      </w:r>
      <w:bookmarkEnd w:id="7"/>
      <w:bookmarkEnd w:id="8"/>
      <w:bookmarkEnd w:id="9"/>
      <w:bookmarkEnd w:id="10"/>
      <w:r w:rsidRPr="00526F92">
        <w:rPr>
          <w:rFonts w:eastAsia="Arial" w:cs="Arial"/>
          <w:b/>
          <w:color w:val="00B050"/>
          <w:sz w:val="28"/>
          <w:szCs w:val="28"/>
          <w:lang w:val="en-GB" w:eastAsia="en-GB"/>
        </w:rPr>
        <w:t xml:space="preserve"> </w:t>
      </w:r>
    </w:p>
    <w:p w14:paraId="1D481E0A" w14:textId="77777777" w:rsidR="009A31B1" w:rsidRPr="009A31B1" w:rsidRDefault="009A31B1" w:rsidP="0061564B">
      <w:pPr>
        <w:numPr>
          <w:ilvl w:val="0"/>
          <w:numId w:val="9"/>
        </w:numPr>
        <w:spacing w:after="0"/>
        <w:ind w:left="0"/>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1A64C7F8" w:rsidR="009A31B1" w:rsidRDefault="009A31B1" w:rsidP="0061564B">
      <w:pPr>
        <w:numPr>
          <w:ilvl w:val="0"/>
          <w:numId w:val="9"/>
        </w:numPr>
        <w:spacing w:after="0"/>
        <w:ind w:left="0"/>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758444B" w14:textId="64A5B4BF" w:rsidR="00DB0E4D" w:rsidRDefault="00DB0E4D" w:rsidP="00DB0E4D">
      <w:pPr>
        <w:spacing w:after="0"/>
        <w:rPr>
          <w:rFonts w:cs="Arial"/>
          <w:szCs w:val="20"/>
          <w:lang w:val="en-GB" w:eastAsia="en-GB"/>
        </w:rPr>
      </w:pPr>
    </w:p>
    <w:p w14:paraId="4413FBB9" w14:textId="0A31AB44" w:rsidR="00DB0E4D" w:rsidRDefault="00DB0E4D" w:rsidP="00DB0E4D">
      <w:pPr>
        <w:spacing w:after="0"/>
        <w:rPr>
          <w:rFonts w:cs="Arial"/>
          <w:szCs w:val="20"/>
          <w:lang w:val="en-GB" w:eastAsia="en-GB"/>
        </w:rPr>
      </w:pPr>
    </w:p>
    <w:p w14:paraId="2E83F89E" w14:textId="25782D5A" w:rsidR="00DB0E4D" w:rsidRDefault="00DB0E4D" w:rsidP="00DB0E4D">
      <w:pPr>
        <w:spacing w:after="0"/>
        <w:rPr>
          <w:rFonts w:cs="Arial"/>
          <w:szCs w:val="20"/>
          <w:lang w:val="en-GB" w:eastAsia="en-GB"/>
        </w:rPr>
      </w:pPr>
    </w:p>
    <w:p w14:paraId="0E70AF76" w14:textId="77777777" w:rsidR="00DB0E4D" w:rsidRPr="009A31B1" w:rsidRDefault="00DB0E4D" w:rsidP="00DB0E4D">
      <w:pPr>
        <w:spacing w:after="0"/>
        <w:rPr>
          <w:rFonts w:cs="Arial"/>
          <w:szCs w:val="20"/>
          <w:lang w:val="en-GB" w:eastAsia="en-GB"/>
        </w:rPr>
      </w:pPr>
    </w:p>
    <w:p w14:paraId="28437C56" w14:textId="77777777" w:rsidR="009A31B1" w:rsidRPr="009A31B1" w:rsidRDefault="009A31B1" w:rsidP="0061564B">
      <w:pPr>
        <w:spacing w:after="0"/>
        <w:ind w:hanging="170"/>
        <w:rPr>
          <w:rFonts w:cs="Arial"/>
          <w:szCs w:val="20"/>
          <w:lang w:val="en-GB" w:eastAsia="en-GB"/>
        </w:rPr>
      </w:pPr>
    </w:p>
    <w:p w14:paraId="4005C4E3" w14:textId="77777777" w:rsidR="009A31B1" w:rsidRPr="00526F92" w:rsidRDefault="009A31B1" w:rsidP="0061564B">
      <w:pPr>
        <w:spacing w:after="0"/>
        <w:outlineLvl w:val="0"/>
        <w:rPr>
          <w:rFonts w:eastAsia="Arial" w:cs="Arial"/>
          <w:b/>
          <w:color w:val="00B050"/>
          <w:sz w:val="28"/>
          <w:szCs w:val="28"/>
          <w:lang w:val="en-GB" w:eastAsia="en-GB"/>
        </w:rPr>
      </w:pPr>
      <w:bookmarkStart w:id="11" w:name="_Toc9000348"/>
      <w:bookmarkStart w:id="12" w:name="_Toc12972323"/>
      <w:bookmarkStart w:id="13" w:name="_Toc22549373"/>
      <w:bookmarkStart w:id="14" w:name="_Toc122338379"/>
      <w:r w:rsidRPr="00526F92">
        <w:rPr>
          <w:rFonts w:eastAsia="Arial" w:cs="Arial"/>
          <w:b/>
          <w:color w:val="00B050"/>
          <w:sz w:val="28"/>
          <w:szCs w:val="28"/>
          <w:lang w:val="en-GB" w:eastAsia="en-GB"/>
        </w:rPr>
        <w:lastRenderedPageBreak/>
        <w:t>4. Roles and responsibilities</w:t>
      </w:r>
      <w:bookmarkEnd w:id="11"/>
      <w:bookmarkEnd w:id="12"/>
      <w:bookmarkEnd w:id="13"/>
      <w:bookmarkEnd w:id="14"/>
    </w:p>
    <w:p w14:paraId="3017C57C" w14:textId="77777777" w:rsidR="009A31B1" w:rsidRPr="009A31B1" w:rsidRDefault="009A31B1" w:rsidP="0061564B">
      <w:pPr>
        <w:spacing w:after="0"/>
        <w:rPr>
          <w:b/>
          <w:color w:val="12263F"/>
          <w:sz w:val="24"/>
          <w:lang w:val="en-GB" w:eastAsia="en-GB"/>
        </w:rPr>
      </w:pPr>
      <w:r w:rsidRPr="009A31B1">
        <w:rPr>
          <w:b/>
          <w:color w:val="12263F"/>
          <w:sz w:val="24"/>
          <w:lang w:val="en-GB" w:eastAsia="en-GB"/>
        </w:rPr>
        <w:t>4.1 The governing board</w:t>
      </w:r>
    </w:p>
    <w:p w14:paraId="1B0005A8" w14:textId="3238CAAC" w:rsidR="009A31B1" w:rsidRPr="009A31B1" w:rsidRDefault="009A31B1" w:rsidP="0061564B">
      <w:pPr>
        <w:spacing w:after="0"/>
        <w:rPr>
          <w:lang w:val="en-GB" w:eastAsia="en-GB"/>
        </w:rPr>
      </w:pPr>
      <w:r w:rsidRPr="009A31B1">
        <w:rPr>
          <w:lang w:val="en-GB" w:eastAsia="en-GB"/>
        </w:rPr>
        <w:t xml:space="preserve">The governing board has overall responsibility for approving the charging and remissions policy, but can delegate this to a committee, an individual governor or the </w:t>
      </w:r>
      <w:r w:rsidR="00526F92" w:rsidRPr="009A31B1">
        <w:rPr>
          <w:lang w:val="en-GB" w:eastAsia="en-GB"/>
        </w:rPr>
        <w:t>Headteacher</w:t>
      </w:r>
      <w:r w:rsidRPr="009A31B1">
        <w:rPr>
          <w:lang w:val="en-GB" w:eastAsia="en-GB"/>
        </w:rPr>
        <w:t>.</w:t>
      </w:r>
    </w:p>
    <w:p w14:paraId="6AE5CF2D" w14:textId="77777777" w:rsidR="009A31B1" w:rsidRPr="009A31B1" w:rsidRDefault="009A31B1" w:rsidP="0061564B">
      <w:pPr>
        <w:spacing w:after="0"/>
        <w:rPr>
          <w:lang w:val="en-GB" w:eastAsia="en-GB"/>
        </w:rPr>
      </w:pPr>
      <w:r w:rsidRPr="009A31B1">
        <w:rPr>
          <w:lang w:val="en-GB" w:eastAsia="en-GB"/>
        </w:rPr>
        <w:t>The governing board also has overall responsibility for monitoring the implementation of this policy.</w:t>
      </w:r>
    </w:p>
    <w:p w14:paraId="0EDF81BD" w14:textId="15E654D9" w:rsidR="009A31B1" w:rsidRDefault="009A31B1" w:rsidP="0061564B">
      <w:pPr>
        <w:spacing w:after="0"/>
      </w:pPr>
      <w:r w:rsidRPr="009A31B1">
        <w:rPr>
          <w:lang w:val="en-GB" w:eastAsia="en-GB"/>
        </w:rPr>
        <w:t xml:space="preserve">Monitoring </w:t>
      </w:r>
      <w:r w:rsidRPr="00526F92">
        <w:rPr>
          <w:lang w:val="en-GB" w:eastAsia="en-GB"/>
        </w:rPr>
        <w:t xml:space="preserve">the implementation of this policy has been delegated to the </w:t>
      </w:r>
      <w:r w:rsidR="00526F92" w:rsidRPr="00526F92">
        <w:t xml:space="preserve">Finance </w:t>
      </w:r>
      <w:proofErr w:type="spellStart"/>
      <w:r w:rsidR="00526F92" w:rsidRPr="00526F92">
        <w:t>Committe</w:t>
      </w:r>
      <w:proofErr w:type="spellEnd"/>
      <w:r w:rsidRPr="00526F92">
        <w:t>.</w:t>
      </w:r>
    </w:p>
    <w:p w14:paraId="4051D3B0" w14:textId="77777777" w:rsidR="0061564B" w:rsidRPr="00526F92" w:rsidRDefault="0061564B" w:rsidP="0061564B">
      <w:pPr>
        <w:spacing w:after="0"/>
      </w:pPr>
    </w:p>
    <w:p w14:paraId="2F80E1B7" w14:textId="157C99D7" w:rsidR="009A31B1" w:rsidRPr="009A31B1" w:rsidRDefault="00526F92" w:rsidP="0061564B">
      <w:pPr>
        <w:spacing w:after="0"/>
        <w:rPr>
          <w:b/>
          <w:color w:val="12263F"/>
          <w:sz w:val="24"/>
          <w:lang w:val="en-GB" w:eastAsia="en-GB"/>
        </w:rPr>
      </w:pPr>
      <w:r>
        <w:rPr>
          <w:b/>
          <w:color w:val="12263F"/>
          <w:sz w:val="24"/>
          <w:lang w:val="en-GB" w:eastAsia="en-GB"/>
        </w:rPr>
        <w:t xml:space="preserve">4.2 </w:t>
      </w:r>
      <w:proofErr w:type="spellStart"/>
      <w:r>
        <w:rPr>
          <w:b/>
          <w:color w:val="12263F"/>
          <w:sz w:val="24"/>
          <w:lang w:val="en-GB" w:eastAsia="en-GB"/>
        </w:rPr>
        <w:t>Headteachers</w:t>
      </w:r>
      <w:proofErr w:type="spellEnd"/>
    </w:p>
    <w:p w14:paraId="7E5FE9D7" w14:textId="292A0D59" w:rsidR="009A31B1" w:rsidRDefault="009A31B1" w:rsidP="0061564B">
      <w:pPr>
        <w:spacing w:after="0"/>
        <w:rPr>
          <w:lang w:val="en-GB" w:eastAsia="en-GB"/>
        </w:rPr>
      </w:pPr>
      <w:r w:rsidRPr="009A31B1">
        <w:rPr>
          <w:lang w:val="en-GB" w:eastAsia="en-GB"/>
        </w:rPr>
        <w:t xml:space="preserve">The </w:t>
      </w:r>
      <w:proofErr w:type="spellStart"/>
      <w:r w:rsidRPr="009A31B1">
        <w:rPr>
          <w:lang w:val="en-GB" w:eastAsia="en-GB"/>
        </w:rPr>
        <w:t>headteacher</w:t>
      </w:r>
      <w:proofErr w:type="spellEnd"/>
      <w:r w:rsidRPr="009A31B1">
        <w:rPr>
          <w:lang w:val="en-GB" w:eastAsia="en-GB"/>
        </w:rPr>
        <w:t xml:space="preserve"> is responsible for ensuring staff are familiar with the charging and remissions policy, and that it is being applied consistently.</w:t>
      </w:r>
    </w:p>
    <w:p w14:paraId="4D4EDFE1" w14:textId="77777777" w:rsidR="0061564B" w:rsidRPr="009A31B1" w:rsidRDefault="0061564B" w:rsidP="0061564B">
      <w:pPr>
        <w:spacing w:after="0"/>
        <w:rPr>
          <w:lang w:val="en-GB" w:eastAsia="en-GB"/>
        </w:rPr>
      </w:pPr>
    </w:p>
    <w:p w14:paraId="409ADE6F" w14:textId="77777777" w:rsidR="009A31B1" w:rsidRPr="009A31B1" w:rsidRDefault="009A31B1" w:rsidP="0061564B">
      <w:pPr>
        <w:spacing w:after="0"/>
        <w:rPr>
          <w:b/>
          <w:color w:val="12263F"/>
          <w:sz w:val="24"/>
          <w:lang w:val="en-GB" w:eastAsia="en-GB"/>
        </w:rPr>
      </w:pPr>
      <w:r w:rsidRPr="009A31B1">
        <w:rPr>
          <w:b/>
          <w:color w:val="12263F"/>
          <w:sz w:val="24"/>
          <w:lang w:val="en-GB" w:eastAsia="en-GB"/>
        </w:rPr>
        <w:t>4.3 Staff</w:t>
      </w:r>
    </w:p>
    <w:p w14:paraId="10540F96" w14:textId="77777777" w:rsidR="009A31B1" w:rsidRPr="009A31B1" w:rsidRDefault="009A31B1" w:rsidP="0061564B">
      <w:pPr>
        <w:spacing w:after="0"/>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113619A9"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Notifying the </w:t>
      </w:r>
      <w:proofErr w:type="spellStart"/>
      <w:r w:rsidR="00526F92">
        <w:rPr>
          <w:rFonts w:cs="Arial"/>
          <w:szCs w:val="20"/>
          <w:lang w:val="en-GB" w:eastAsia="en-GB"/>
        </w:rPr>
        <w:t>h</w:t>
      </w:r>
      <w:r w:rsidR="00526F92" w:rsidRPr="009A31B1">
        <w:rPr>
          <w:rFonts w:cs="Arial"/>
          <w:szCs w:val="20"/>
          <w:lang w:val="en-GB" w:eastAsia="en-GB"/>
        </w:rPr>
        <w:t>eadteacher</w:t>
      </w:r>
      <w:proofErr w:type="spellEnd"/>
      <w:r w:rsidRPr="009A31B1">
        <w:rPr>
          <w:rFonts w:cs="Arial"/>
          <w:szCs w:val="20"/>
          <w:lang w:val="en-GB" w:eastAsia="en-GB"/>
        </w:rPr>
        <w:t xml:space="preserve"> of any specific circumstances which they are unsure about or where they are not certain if the policy applies</w:t>
      </w:r>
    </w:p>
    <w:p w14:paraId="51330422" w14:textId="663E8C8C" w:rsidR="009A31B1" w:rsidRDefault="009A31B1" w:rsidP="0061564B">
      <w:pPr>
        <w:spacing w:after="0"/>
        <w:rPr>
          <w:rFonts w:eastAsia="Arial" w:cs="Arial"/>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08A2D4F8" w14:textId="77777777" w:rsidR="0061564B" w:rsidRPr="009A31B1" w:rsidRDefault="0061564B" w:rsidP="0061564B">
      <w:pPr>
        <w:spacing w:after="0"/>
        <w:rPr>
          <w:szCs w:val="20"/>
          <w:lang w:val="en-GB" w:eastAsia="en-GB"/>
        </w:rPr>
      </w:pPr>
    </w:p>
    <w:p w14:paraId="2D32757A" w14:textId="77777777" w:rsidR="009A31B1" w:rsidRPr="009A31B1" w:rsidRDefault="009A31B1" w:rsidP="0061564B">
      <w:pPr>
        <w:spacing w:after="0"/>
        <w:rPr>
          <w:b/>
          <w:color w:val="12263F"/>
          <w:sz w:val="24"/>
          <w:lang w:val="en-GB" w:eastAsia="en-GB"/>
        </w:rPr>
      </w:pPr>
      <w:r w:rsidRPr="009A31B1">
        <w:rPr>
          <w:b/>
          <w:color w:val="12263F"/>
          <w:sz w:val="24"/>
          <w:lang w:val="en-GB" w:eastAsia="en-GB"/>
        </w:rPr>
        <w:t>4.4</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1736ECF9" w:rsidR="009A31B1" w:rsidRPr="009A31B1" w:rsidRDefault="009A31B1" w:rsidP="0061564B">
      <w:pPr>
        <w:spacing w:after="0"/>
        <w:rPr>
          <w:lang w:val="en-GB" w:eastAsia="en-GB"/>
        </w:rPr>
      </w:pPr>
      <w:r w:rsidRPr="009A31B1">
        <w:rPr>
          <w:lang w:val="en-GB" w:eastAsia="en-GB"/>
        </w:rPr>
        <w:t xml:space="preserve">Parents are expected to notify staff or the </w:t>
      </w:r>
      <w:proofErr w:type="spellStart"/>
      <w:r w:rsidR="00526F92">
        <w:rPr>
          <w:lang w:val="en-GB" w:eastAsia="en-GB"/>
        </w:rPr>
        <w:t>h</w:t>
      </w:r>
      <w:r w:rsidR="00526F92" w:rsidRPr="009A31B1">
        <w:rPr>
          <w:lang w:val="en-GB" w:eastAsia="en-GB"/>
        </w:rPr>
        <w:t>eadteacher</w:t>
      </w:r>
      <w:proofErr w:type="spellEnd"/>
      <w:r w:rsidRPr="009A31B1">
        <w:rPr>
          <w:lang w:val="en-GB" w:eastAsia="en-GB"/>
        </w:rPr>
        <w:t xml:space="preserve"> of any concerns or queries regarding the charging and remissions policy.</w:t>
      </w:r>
    </w:p>
    <w:p w14:paraId="1B84580B" w14:textId="77777777" w:rsidR="009A31B1" w:rsidRPr="009A31B1" w:rsidRDefault="009A31B1" w:rsidP="0061564B">
      <w:pPr>
        <w:spacing w:after="0"/>
        <w:rPr>
          <w:lang w:val="en-GB" w:eastAsia="en-GB"/>
        </w:rPr>
      </w:pPr>
    </w:p>
    <w:p w14:paraId="3F326BEC" w14:textId="77777777" w:rsidR="009A31B1" w:rsidRPr="009A31B1" w:rsidRDefault="009A31B1" w:rsidP="0061564B">
      <w:pPr>
        <w:spacing w:after="0"/>
        <w:outlineLvl w:val="0"/>
        <w:rPr>
          <w:rFonts w:eastAsia="Calibri" w:cs="Arial"/>
          <w:b/>
          <w:color w:val="FF1F64"/>
          <w:sz w:val="28"/>
          <w:szCs w:val="28"/>
          <w:lang w:val="en-GB" w:eastAsia="en-GB"/>
        </w:rPr>
      </w:pPr>
      <w:bookmarkStart w:id="15" w:name="_Toc9000349"/>
      <w:bookmarkStart w:id="16" w:name="_Toc12972324"/>
      <w:bookmarkStart w:id="17" w:name="_Toc22549374"/>
      <w:bookmarkStart w:id="18" w:name="_Toc122338380"/>
      <w:r w:rsidRPr="00526F92">
        <w:rPr>
          <w:rFonts w:eastAsia="Arial" w:cs="Arial"/>
          <w:b/>
          <w:color w:val="00B050"/>
          <w:sz w:val="28"/>
          <w:szCs w:val="28"/>
          <w:lang w:val="en-GB" w:eastAsia="en-GB"/>
        </w:rPr>
        <w:t>5. Where charges cannot be made</w:t>
      </w:r>
      <w:bookmarkEnd w:id="15"/>
      <w:bookmarkEnd w:id="16"/>
      <w:bookmarkEnd w:id="17"/>
      <w:bookmarkEnd w:id="18"/>
      <w:r w:rsidRPr="009A31B1">
        <w:rPr>
          <w:rFonts w:eastAsia="Arial" w:cs="Arial"/>
          <w:b/>
          <w:color w:val="FF1F64"/>
          <w:sz w:val="28"/>
          <w:szCs w:val="28"/>
          <w:lang w:val="en-GB" w:eastAsia="en-GB"/>
        </w:rPr>
        <w:tab/>
      </w:r>
    </w:p>
    <w:p w14:paraId="0C6312FB" w14:textId="77777777" w:rsidR="009A31B1" w:rsidRPr="009A31B1" w:rsidRDefault="009A31B1" w:rsidP="0061564B">
      <w:pPr>
        <w:spacing w:after="0"/>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61564B">
      <w:pPr>
        <w:spacing w:after="0"/>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Education provided outside school hours if it is part of:</w:t>
      </w:r>
    </w:p>
    <w:p w14:paraId="31694396" w14:textId="3C2E838E" w:rsidR="009A31B1" w:rsidRPr="009A31B1" w:rsidRDefault="009A31B1" w:rsidP="0061564B">
      <w:pPr>
        <w:numPr>
          <w:ilvl w:val="0"/>
          <w:numId w:val="7"/>
        </w:numPr>
        <w:spacing w:after="0"/>
        <w:ind w:left="0"/>
        <w:rPr>
          <w:lang w:val="en-GB" w:eastAsia="en-GB"/>
        </w:rPr>
      </w:pPr>
      <w:r w:rsidRPr="009A31B1">
        <w:rPr>
          <w:lang w:val="en-GB" w:eastAsia="en-GB"/>
        </w:rPr>
        <w:t xml:space="preserve">The National Curriculum </w:t>
      </w:r>
    </w:p>
    <w:p w14:paraId="2E52A530" w14:textId="77777777" w:rsidR="009A31B1" w:rsidRPr="009A31B1" w:rsidRDefault="009A31B1" w:rsidP="0061564B">
      <w:pPr>
        <w:numPr>
          <w:ilvl w:val="0"/>
          <w:numId w:val="7"/>
        </w:numPr>
        <w:spacing w:after="0"/>
        <w:ind w:left="0"/>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61564B">
      <w:pPr>
        <w:numPr>
          <w:ilvl w:val="0"/>
          <w:numId w:val="7"/>
        </w:numPr>
        <w:spacing w:after="0"/>
        <w:ind w:left="0"/>
        <w:rPr>
          <w:lang w:val="en-GB" w:eastAsia="en-GB"/>
        </w:rPr>
      </w:pPr>
      <w:r w:rsidRPr="009A31B1">
        <w:rPr>
          <w:lang w:val="en-GB" w:eastAsia="en-GB"/>
        </w:rPr>
        <w:t xml:space="preserve">Religious education </w:t>
      </w:r>
    </w:p>
    <w:p w14:paraId="6817E893"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225C65D6" w14:textId="19FF71B8" w:rsid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Examination re-sit(s) if the pupil is being prepared for the re-sit(s) at the school</w:t>
      </w:r>
    </w:p>
    <w:p w14:paraId="77BA4F58" w14:textId="77777777" w:rsidR="0061564B" w:rsidRPr="009A31B1" w:rsidRDefault="0061564B" w:rsidP="0061564B">
      <w:pPr>
        <w:spacing w:after="0"/>
        <w:rPr>
          <w:rFonts w:cs="Arial"/>
          <w:szCs w:val="20"/>
          <w:lang w:val="en-GB" w:eastAsia="en-GB"/>
        </w:rPr>
      </w:pPr>
    </w:p>
    <w:p w14:paraId="4DBB9071" w14:textId="77777777" w:rsidR="009A31B1" w:rsidRPr="009A31B1" w:rsidRDefault="009A31B1" w:rsidP="0061564B">
      <w:pPr>
        <w:spacing w:after="0"/>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lastRenderedPageBreak/>
        <w:t>Transporting registered pupils to other premises where the governing board or local authority has arranged for pupils to be educated</w:t>
      </w:r>
    </w:p>
    <w:p w14:paraId="61AFF1A9"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92E6679" w:rsid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Transport provided in connection with an educational visit </w:t>
      </w:r>
    </w:p>
    <w:p w14:paraId="041E25E6" w14:textId="77777777" w:rsidR="0061564B" w:rsidRPr="009A31B1" w:rsidRDefault="0061564B" w:rsidP="0061564B">
      <w:pPr>
        <w:spacing w:after="0"/>
        <w:rPr>
          <w:rFonts w:cs="Arial"/>
          <w:szCs w:val="20"/>
          <w:lang w:val="en-GB" w:eastAsia="en-GB"/>
        </w:rPr>
      </w:pPr>
    </w:p>
    <w:p w14:paraId="0C99001B" w14:textId="77777777" w:rsidR="009A31B1" w:rsidRPr="009A31B1" w:rsidRDefault="009A31B1" w:rsidP="0061564B">
      <w:pPr>
        <w:spacing w:after="0"/>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61564B">
      <w:pPr>
        <w:numPr>
          <w:ilvl w:val="0"/>
          <w:numId w:val="7"/>
        </w:numPr>
        <w:spacing w:after="0"/>
        <w:ind w:left="0"/>
        <w:rPr>
          <w:lang w:val="en-GB" w:eastAsia="en-GB"/>
        </w:rPr>
      </w:pPr>
      <w:r w:rsidRPr="009A31B1">
        <w:rPr>
          <w:lang w:val="en-GB" w:eastAsia="en-GB"/>
        </w:rPr>
        <w:t xml:space="preserve">The National Curriculum </w:t>
      </w:r>
    </w:p>
    <w:p w14:paraId="2DC1DC6A" w14:textId="77777777" w:rsidR="009A31B1" w:rsidRPr="009A31B1" w:rsidRDefault="009A31B1" w:rsidP="0061564B">
      <w:pPr>
        <w:numPr>
          <w:ilvl w:val="0"/>
          <w:numId w:val="7"/>
        </w:numPr>
        <w:spacing w:after="0"/>
        <w:ind w:left="0"/>
        <w:rPr>
          <w:lang w:val="en-GB" w:eastAsia="en-GB"/>
        </w:rPr>
      </w:pPr>
      <w:r w:rsidRPr="009A31B1">
        <w:rPr>
          <w:lang w:val="en-GB" w:eastAsia="en-GB"/>
        </w:rPr>
        <w:t>A syllabus for a prescribed public examination that the pupil is being prepared for at the school</w:t>
      </w:r>
    </w:p>
    <w:p w14:paraId="01319FF6" w14:textId="77777777" w:rsidR="009A31B1" w:rsidRPr="009A31B1" w:rsidRDefault="009A31B1" w:rsidP="0061564B">
      <w:pPr>
        <w:numPr>
          <w:ilvl w:val="0"/>
          <w:numId w:val="7"/>
        </w:numPr>
        <w:spacing w:after="0"/>
        <w:ind w:left="0"/>
        <w:rPr>
          <w:lang w:val="en-GB" w:eastAsia="en-GB"/>
        </w:rPr>
      </w:pPr>
      <w:r w:rsidRPr="009A31B1">
        <w:rPr>
          <w:lang w:val="en-GB" w:eastAsia="en-GB"/>
        </w:rPr>
        <w:t>Religious education</w:t>
      </w:r>
    </w:p>
    <w:p w14:paraId="67D23E7C"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745B1D2B" w14:textId="77777777" w:rsidR="0061564B" w:rsidRDefault="0061564B" w:rsidP="0061564B">
      <w:pPr>
        <w:spacing w:after="0"/>
        <w:outlineLvl w:val="0"/>
        <w:rPr>
          <w:lang w:val="en-GB" w:eastAsia="en-GB"/>
        </w:rPr>
      </w:pPr>
      <w:bookmarkStart w:id="19" w:name="_Toc9000350"/>
      <w:bookmarkStart w:id="20" w:name="_Toc12972325"/>
      <w:bookmarkStart w:id="21" w:name="_Toc22549375"/>
      <w:bookmarkStart w:id="22" w:name="_Toc122338381"/>
    </w:p>
    <w:p w14:paraId="23A30218" w14:textId="396F0D39" w:rsidR="009A31B1" w:rsidRPr="00526F92" w:rsidRDefault="009A31B1" w:rsidP="0061564B">
      <w:pPr>
        <w:spacing w:after="0"/>
        <w:outlineLvl w:val="0"/>
        <w:rPr>
          <w:rFonts w:eastAsia="Calibri" w:cs="Arial"/>
          <w:b/>
          <w:color w:val="00B050"/>
          <w:sz w:val="28"/>
          <w:szCs w:val="28"/>
          <w:lang w:val="en-GB" w:eastAsia="en-GB"/>
        </w:rPr>
      </w:pPr>
      <w:r w:rsidRPr="00526F92">
        <w:rPr>
          <w:rFonts w:eastAsia="Arial" w:cs="Arial"/>
          <w:b/>
          <w:color w:val="00B050"/>
          <w:sz w:val="28"/>
          <w:szCs w:val="28"/>
          <w:lang w:val="en-GB" w:eastAsia="en-GB"/>
        </w:rPr>
        <w:t>6. Where charges can be made</w:t>
      </w:r>
      <w:bookmarkEnd w:id="19"/>
      <w:bookmarkEnd w:id="20"/>
      <w:bookmarkEnd w:id="21"/>
      <w:bookmarkEnd w:id="22"/>
    </w:p>
    <w:p w14:paraId="3F94213E" w14:textId="77777777" w:rsidR="009A31B1" w:rsidRPr="009A31B1" w:rsidRDefault="009A31B1" w:rsidP="0061564B">
      <w:pPr>
        <w:spacing w:after="0"/>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61564B">
      <w:pPr>
        <w:spacing w:after="0"/>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Any materials, books, instruments or equipment, where the child’s parent wishes him or her to own them</w:t>
      </w:r>
    </w:p>
    <w:p w14:paraId="52BB83C6"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Music and vocal tuition, in limited circumstances (see section 6.3)</w:t>
      </w:r>
    </w:p>
    <w:p w14:paraId="6E22C284"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Certain early years provision</w:t>
      </w:r>
    </w:p>
    <w:p w14:paraId="468D3AF6"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Community facilities </w:t>
      </w:r>
    </w:p>
    <w:p w14:paraId="331BD6B2" w14:textId="2FC15116" w:rsid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Examination re-sit(s) if the pupil is being prepared for the re-sit(s) at the school </w:t>
      </w:r>
      <w:r w:rsidRPr="009A31B1">
        <w:rPr>
          <w:rFonts w:cs="Arial"/>
          <w:b/>
          <w:szCs w:val="20"/>
          <w:lang w:val="en-GB" w:eastAsia="en-GB"/>
        </w:rPr>
        <w:t>and</w:t>
      </w:r>
      <w:r w:rsidRPr="009A31B1">
        <w:rPr>
          <w:rFonts w:cs="Arial"/>
          <w:szCs w:val="20"/>
          <w:lang w:val="en-GB" w:eastAsia="en-GB"/>
        </w:rPr>
        <w:t xml:space="preserve"> the pupil fails, without good reason, to meet any examination requirement for a syllabus </w:t>
      </w:r>
    </w:p>
    <w:p w14:paraId="265093E2" w14:textId="77777777" w:rsidR="0061564B" w:rsidRPr="009A31B1" w:rsidRDefault="0061564B" w:rsidP="0061564B">
      <w:pPr>
        <w:spacing w:after="0"/>
        <w:rPr>
          <w:rFonts w:cs="Arial"/>
          <w:szCs w:val="20"/>
          <w:lang w:val="en-GB" w:eastAsia="en-GB"/>
        </w:rPr>
      </w:pPr>
    </w:p>
    <w:p w14:paraId="4E0830A6" w14:textId="77777777" w:rsidR="009A31B1" w:rsidRPr="009A31B1" w:rsidRDefault="009A31B1" w:rsidP="0061564B">
      <w:pPr>
        <w:spacing w:after="0"/>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61564B">
      <w:pPr>
        <w:spacing w:after="0"/>
        <w:rPr>
          <w:lang w:val="en-GB" w:eastAsia="en-GB"/>
        </w:rPr>
      </w:pPr>
      <w:r w:rsidRPr="009A31B1">
        <w:rPr>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61564B">
      <w:pPr>
        <w:numPr>
          <w:ilvl w:val="0"/>
          <w:numId w:val="7"/>
        </w:numPr>
        <w:spacing w:after="0"/>
        <w:ind w:left="0"/>
        <w:rPr>
          <w:lang w:val="en-GB" w:eastAsia="en-GB"/>
        </w:rPr>
      </w:pPr>
      <w:r w:rsidRPr="009A31B1">
        <w:rPr>
          <w:lang w:val="en-GB" w:eastAsia="en-GB"/>
        </w:rPr>
        <w:t>The National Curriculum</w:t>
      </w:r>
    </w:p>
    <w:p w14:paraId="34C5323B" w14:textId="77777777" w:rsidR="009A31B1" w:rsidRPr="009A31B1" w:rsidRDefault="009A31B1" w:rsidP="0061564B">
      <w:pPr>
        <w:numPr>
          <w:ilvl w:val="0"/>
          <w:numId w:val="7"/>
        </w:numPr>
        <w:spacing w:after="0"/>
        <w:ind w:left="0"/>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61564B">
      <w:pPr>
        <w:numPr>
          <w:ilvl w:val="0"/>
          <w:numId w:val="7"/>
        </w:numPr>
        <w:spacing w:after="0"/>
        <w:ind w:left="0"/>
        <w:rPr>
          <w:lang w:val="en-GB" w:eastAsia="en-GB"/>
        </w:rPr>
      </w:pPr>
      <w:r w:rsidRPr="009A31B1">
        <w:rPr>
          <w:lang w:val="en-GB" w:eastAsia="en-GB"/>
        </w:rPr>
        <w:t xml:space="preserve">Religious education </w:t>
      </w:r>
    </w:p>
    <w:p w14:paraId="7CD49FE9"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61564B">
      <w:pPr>
        <w:spacing w:after="0"/>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lastRenderedPageBreak/>
        <w:t>Non-teaching staff</w:t>
      </w:r>
    </w:p>
    <w:p w14:paraId="79E08780"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61564B">
      <w:pPr>
        <w:spacing w:after="0"/>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61564B">
      <w:pPr>
        <w:spacing w:after="0"/>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61564B">
      <w:pPr>
        <w:spacing w:after="0"/>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17DE2045" w:rsidR="009A31B1" w:rsidRDefault="009A31B1" w:rsidP="0061564B">
      <w:pPr>
        <w:spacing w:after="0"/>
        <w:rPr>
          <w:lang w:val="en-GB" w:eastAsia="en-GB"/>
        </w:rPr>
      </w:pPr>
      <w:r w:rsidRPr="009A31B1">
        <w:rPr>
          <w:lang w:val="en-GB" w:eastAsia="en-GB"/>
        </w:rPr>
        <w:t xml:space="preserve">Parental agreement is necessary for the provision of an optional extra which is to be charged for. </w:t>
      </w:r>
    </w:p>
    <w:p w14:paraId="3F88C764" w14:textId="77777777" w:rsidR="0061564B" w:rsidRPr="009A31B1" w:rsidRDefault="0061564B" w:rsidP="0061564B">
      <w:pPr>
        <w:spacing w:after="0"/>
        <w:rPr>
          <w:lang w:val="en-GB" w:eastAsia="en-GB"/>
        </w:rPr>
      </w:pPr>
    </w:p>
    <w:p w14:paraId="4FD0EA42" w14:textId="77777777" w:rsidR="009A31B1" w:rsidRPr="009A31B1" w:rsidRDefault="009A31B1" w:rsidP="0061564B">
      <w:pPr>
        <w:spacing w:after="0"/>
        <w:rPr>
          <w:b/>
          <w:color w:val="12263F"/>
          <w:sz w:val="24"/>
          <w:lang w:val="en-GB" w:eastAsia="en-GB"/>
        </w:rPr>
      </w:pPr>
      <w:r w:rsidRPr="009A31B1">
        <w:rPr>
          <w:b/>
          <w:color w:val="12263F"/>
          <w:sz w:val="24"/>
          <w:lang w:val="en-GB" w:eastAsia="en-GB"/>
        </w:rPr>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61564B">
      <w:pPr>
        <w:spacing w:after="0"/>
        <w:rPr>
          <w:lang w:val="en-GB" w:eastAsia="en-GB"/>
        </w:rPr>
      </w:pPr>
      <w:r w:rsidRPr="009A31B1">
        <w:rPr>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61564B">
      <w:pPr>
        <w:spacing w:after="0"/>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61564B">
      <w:pPr>
        <w:spacing w:after="0"/>
        <w:rPr>
          <w:lang w:val="en-GB" w:eastAsia="en-GB"/>
        </w:rPr>
      </w:pPr>
      <w:r w:rsidRPr="009A31B1">
        <w:rPr>
          <w:lang w:val="en-GB" w:eastAsia="en-GB"/>
        </w:rPr>
        <w:t>Charges cannot be made:</w:t>
      </w:r>
    </w:p>
    <w:p w14:paraId="03221D6A"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31519419" w:rsidR="009A31B1" w:rsidRDefault="009A31B1" w:rsidP="0061564B">
      <w:pPr>
        <w:numPr>
          <w:ilvl w:val="0"/>
          <w:numId w:val="9"/>
        </w:numPr>
        <w:spacing w:after="0"/>
        <w:ind w:left="0"/>
        <w:rPr>
          <w:rFonts w:cs="Arial"/>
          <w:szCs w:val="20"/>
          <w:lang w:val="en-GB" w:eastAsia="en-GB"/>
        </w:rPr>
      </w:pPr>
      <w:r w:rsidRPr="009A31B1">
        <w:rPr>
          <w:rFonts w:cs="Arial"/>
          <w:szCs w:val="20"/>
          <w:lang w:val="en-GB" w:eastAsia="en-GB"/>
        </w:rPr>
        <w:t xml:space="preserve">For a pupil who is looked after by a local authority </w:t>
      </w:r>
    </w:p>
    <w:p w14:paraId="21AB4A0B" w14:textId="77777777" w:rsidR="0061564B" w:rsidRPr="009A31B1" w:rsidRDefault="0061564B" w:rsidP="0061564B">
      <w:pPr>
        <w:spacing w:after="0"/>
        <w:rPr>
          <w:rFonts w:cs="Arial"/>
          <w:szCs w:val="20"/>
          <w:lang w:val="en-GB" w:eastAsia="en-GB"/>
        </w:rPr>
      </w:pPr>
    </w:p>
    <w:p w14:paraId="791826A4" w14:textId="77777777" w:rsidR="009A31B1" w:rsidRPr="009A31B1" w:rsidRDefault="009A31B1" w:rsidP="0061564B">
      <w:pPr>
        <w:spacing w:after="0"/>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61564B">
      <w:pPr>
        <w:spacing w:after="0"/>
        <w:rPr>
          <w:lang w:val="en-GB" w:eastAsia="en-GB"/>
        </w:rPr>
      </w:pPr>
      <w:r w:rsidRPr="009A31B1">
        <w:rPr>
          <w:lang w:val="en-GB" w:eastAsia="en-GB"/>
        </w:rPr>
        <w:t xml:space="preserve">We can charge for board and lodging on residential visits, but the charge must not exceed the actual cost.  </w:t>
      </w:r>
    </w:p>
    <w:p w14:paraId="4B23245F" w14:textId="77777777" w:rsidR="009A31B1" w:rsidRPr="009A31B1" w:rsidRDefault="009A31B1" w:rsidP="0061564B">
      <w:pPr>
        <w:spacing w:after="0"/>
        <w:rPr>
          <w:lang w:val="en-GB" w:eastAsia="en-GB"/>
        </w:rPr>
      </w:pPr>
    </w:p>
    <w:p w14:paraId="1E373345" w14:textId="77777777" w:rsidR="009A31B1" w:rsidRPr="00526F92" w:rsidRDefault="009A31B1" w:rsidP="0061564B">
      <w:pPr>
        <w:spacing w:after="0"/>
        <w:outlineLvl w:val="0"/>
        <w:rPr>
          <w:rFonts w:eastAsia="Calibri" w:cs="Arial"/>
          <w:b/>
          <w:color w:val="00B050"/>
          <w:sz w:val="28"/>
          <w:szCs w:val="28"/>
          <w:lang w:val="en-GB" w:eastAsia="en-GB"/>
        </w:rPr>
      </w:pPr>
      <w:bookmarkStart w:id="23" w:name="_Toc9000351"/>
      <w:bookmarkStart w:id="24" w:name="_Toc12972326"/>
      <w:bookmarkStart w:id="25" w:name="_Toc22549376"/>
      <w:bookmarkStart w:id="26" w:name="_Toc122338382"/>
      <w:r w:rsidRPr="00526F92">
        <w:rPr>
          <w:rFonts w:eastAsia="Arial" w:cs="Arial"/>
          <w:b/>
          <w:color w:val="00B050"/>
          <w:sz w:val="28"/>
          <w:szCs w:val="28"/>
          <w:lang w:val="en-GB" w:eastAsia="en-GB"/>
        </w:rPr>
        <w:t>7. Voluntary contributions</w:t>
      </w:r>
      <w:bookmarkEnd w:id="23"/>
      <w:bookmarkEnd w:id="24"/>
      <w:bookmarkEnd w:id="25"/>
      <w:bookmarkEnd w:id="26"/>
    </w:p>
    <w:p w14:paraId="46B6A0FA" w14:textId="77777777" w:rsidR="009A31B1" w:rsidRPr="009A31B1" w:rsidRDefault="009A31B1" w:rsidP="0061564B">
      <w:pPr>
        <w:spacing w:after="0"/>
        <w:rPr>
          <w:lang w:val="en-GB" w:eastAsia="en-GB"/>
        </w:rPr>
      </w:pPr>
      <w:r w:rsidRPr="009A31B1">
        <w:rPr>
          <w:lang w:val="en-GB" w:eastAsia="en-GB"/>
        </w:rPr>
        <w:t xml:space="preserve">As an exception to the requirements set out in section 5 of this policy, the school is able to ask for voluntary contributions from parents to fund activities which would not otherwise be possible. </w:t>
      </w:r>
    </w:p>
    <w:p w14:paraId="674A7886" w14:textId="77777777" w:rsidR="009A31B1" w:rsidRPr="00526F92" w:rsidRDefault="009A31B1" w:rsidP="0061564B">
      <w:pPr>
        <w:spacing w:after="0"/>
        <w:rPr>
          <w:lang w:val="en-GB" w:eastAsia="en-GB"/>
        </w:rPr>
      </w:pPr>
      <w:r w:rsidRPr="00526F92">
        <w:rPr>
          <w:lang w:val="en-GB" w:eastAsia="en-GB"/>
        </w:rPr>
        <w:t>Some activities for which the school may ask parents for voluntary contributions include:</w:t>
      </w:r>
    </w:p>
    <w:p w14:paraId="2EFEA77D" w14:textId="2683AF76" w:rsidR="009A31B1" w:rsidRPr="00526F92" w:rsidRDefault="00526F92" w:rsidP="0061564B">
      <w:pPr>
        <w:spacing w:after="0"/>
      </w:pPr>
      <w:r w:rsidRPr="00526F92">
        <w:t>Outdoor adventurous activities (not curriculum)</w:t>
      </w:r>
    </w:p>
    <w:p w14:paraId="4F005602" w14:textId="48984FD6" w:rsidR="00526F92" w:rsidRPr="00526F92" w:rsidRDefault="00526F92" w:rsidP="0061564B">
      <w:pPr>
        <w:spacing w:after="0"/>
      </w:pPr>
      <w:r w:rsidRPr="00526F92">
        <w:t>Residential Activities</w:t>
      </w:r>
    </w:p>
    <w:p w14:paraId="163BA28E" w14:textId="501A1601" w:rsidR="00526F92" w:rsidRPr="00526F92" w:rsidRDefault="00526F92" w:rsidP="0061564B">
      <w:pPr>
        <w:spacing w:after="0"/>
      </w:pPr>
      <w:r w:rsidRPr="00526F92">
        <w:t>Cost of transport to enable a trip to take place</w:t>
      </w:r>
    </w:p>
    <w:p w14:paraId="7A6C3515" w14:textId="77777777" w:rsidR="009A31B1" w:rsidRPr="00526F92" w:rsidRDefault="009A31B1" w:rsidP="0061564B">
      <w:pPr>
        <w:spacing w:after="0"/>
        <w:rPr>
          <w:lang w:val="en-GB" w:eastAsia="en-GB"/>
        </w:rPr>
      </w:pPr>
      <w:r w:rsidRPr="00526F92">
        <w:rPr>
          <w:b/>
          <w:lang w:val="en-GB" w:eastAsia="en-GB"/>
        </w:rPr>
        <w:t>There is no obligation for parents to make any contribution, and no child will be excluded from an activity if their parents are unwilling or unable to pay</w:t>
      </w:r>
      <w:r w:rsidRPr="00526F92">
        <w:rPr>
          <w:lang w:val="en-GB" w:eastAsia="en-GB"/>
        </w:rPr>
        <w:t xml:space="preserve">. </w:t>
      </w:r>
    </w:p>
    <w:p w14:paraId="243D5C32" w14:textId="77777777" w:rsidR="009A31B1" w:rsidRPr="00526F92" w:rsidRDefault="009A31B1" w:rsidP="0061564B">
      <w:pPr>
        <w:spacing w:after="0"/>
        <w:rPr>
          <w:lang w:val="en-GB" w:eastAsia="en-GB"/>
        </w:rPr>
      </w:pPr>
      <w:r w:rsidRPr="00526F92">
        <w:rPr>
          <w:lang w:val="en-GB" w:eastAsia="en-GB"/>
        </w:rPr>
        <w:t xml:space="preserve">If the school is unable to raise enough funds for an activity or </w:t>
      </w:r>
      <w:proofErr w:type="gramStart"/>
      <w:r w:rsidRPr="00526F92">
        <w:rPr>
          <w:lang w:val="en-GB" w:eastAsia="en-GB"/>
        </w:rPr>
        <w:t>visit</w:t>
      </w:r>
      <w:proofErr w:type="gramEnd"/>
      <w:r w:rsidRPr="00526F92">
        <w:rPr>
          <w:lang w:val="en-GB" w:eastAsia="en-GB"/>
        </w:rPr>
        <w:t xml:space="preserve"> then it will be cancelled.</w:t>
      </w:r>
    </w:p>
    <w:p w14:paraId="61069D7D" w14:textId="77777777" w:rsidR="009A31B1" w:rsidRPr="00526F92" w:rsidRDefault="009A31B1" w:rsidP="0061564B">
      <w:pPr>
        <w:spacing w:after="0"/>
        <w:rPr>
          <w:lang w:val="en-GB" w:eastAsia="en-GB"/>
        </w:rPr>
      </w:pPr>
    </w:p>
    <w:p w14:paraId="55D4AE82" w14:textId="77777777" w:rsidR="009A31B1" w:rsidRPr="00526F92" w:rsidRDefault="009A31B1" w:rsidP="0061564B">
      <w:pPr>
        <w:spacing w:after="0"/>
        <w:outlineLvl w:val="0"/>
        <w:rPr>
          <w:rFonts w:eastAsia="Calibri" w:cs="Arial"/>
          <w:b/>
          <w:color w:val="00B050"/>
          <w:sz w:val="28"/>
          <w:szCs w:val="28"/>
          <w:lang w:val="en-GB" w:eastAsia="en-GB"/>
        </w:rPr>
      </w:pPr>
      <w:bookmarkStart w:id="27" w:name="_Toc9000352"/>
      <w:bookmarkStart w:id="28" w:name="_Toc12972327"/>
      <w:bookmarkStart w:id="29" w:name="_Toc22549377"/>
      <w:bookmarkStart w:id="30" w:name="_Toc122338383"/>
      <w:r w:rsidRPr="00526F92">
        <w:rPr>
          <w:rFonts w:eastAsia="Arial" w:cs="Arial"/>
          <w:b/>
          <w:color w:val="00B050"/>
          <w:sz w:val="28"/>
          <w:szCs w:val="28"/>
          <w:lang w:val="en-GB" w:eastAsia="en-GB"/>
        </w:rPr>
        <w:t>8. Activities we charge for</w:t>
      </w:r>
      <w:bookmarkEnd w:id="27"/>
      <w:bookmarkEnd w:id="28"/>
      <w:bookmarkEnd w:id="29"/>
      <w:bookmarkEnd w:id="30"/>
      <w:r w:rsidRPr="00526F92">
        <w:rPr>
          <w:rFonts w:eastAsia="Arial" w:cs="Arial"/>
          <w:b/>
          <w:color w:val="00B050"/>
          <w:sz w:val="28"/>
          <w:szCs w:val="28"/>
          <w:lang w:val="en-GB" w:eastAsia="en-GB"/>
        </w:rPr>
        <w:t xml:space="preserve"> </w:t>
      </w:r>
    </w:p>
    <w:p w14:paraId="5B3792DB" w14:textId="77777777" w:rsidR="009A31B1" w:rsidRPr="00526F92" w:rsidRDefault="009A31B1" w:rsidP="0061564B">
      <w:pPr>
        <w:spacing w:after="0"/>
        <w:rPr>
          <w:szCs w:val="20"/>
          <w:lang w:val="en-GB" w:eastAsia="en-GB"/>
        </w:rPr>
      </w:pPr>
      <w:r w:rsidRPr="00526F92">
        <w:rPr>
          <w:rFonts w:eastAsia="Arial" w:cs="Arial"/>
          <w:szCs w:val="20"/>
          <w:lang w:val="en-GB" w:eastAsia="en-GB"/>
        </w:rPr>
        <w:t xml:space="preserve">The school will charge for the following activities: </w:t>
      </w:r>
    </w:p>
    <w:p w14:paraId="7E09CF65" w14:textId="74C3DA8A" w:rsidR="009A31B1" w:rsidRDefault="00526F92" w:rsidP="0061564B">
      <w:pPr>
        <w:pStyle w:val="ListParagraph"/>
        <w:numPr>
          <w:ilvl w:val="0"/>
          <w:numId w:val="23"/>
        </w:numPr>
        <w:spacing w:after="0"/>
        <w:ind w:left="0"/>
      </w:pPr>
      <w:r w:rsidRPr="00526F92">
        <w:t>Breakfast Club</w:t>
      </w:r>
    </w:p>
    <w:p w14:paraId="18A3C418" w14:textId="110F970C" w:rsidR="00526F92" w:rsidRDefault="00526F92" w:rsidP="0061564B">
      <w:pPr>
        <w:pStyle w:val="ListParagraph"/>
        <w:numPr>
          <w:ilvl w:val="0"/>
          <w:numId w:val="23"/>
        </w:numPr>
        <w:spacing w:after="0"/>
        <w:ind w:left="0"/>
      </w:pPr>
      <w:r>
        <w:t>School Meals (Except those who are entitled to free school meals)</w:t>
      </w:r>
    </w:p>
    <w:p w14:paraId="6825F80A" w14:textId="57468DC9" w:rsidR="00526F92" w:rsidRPr="00526F92" w:rsidRDefault="00526F92" w:rsidP="0061564B">
      <w:pPr>
        <w:pStyle w:val="ListParagraph"/>
        <w:numPr>
          <w:ilvl w:val="0"/>
          <w:numId w:val="23"/>
        </w:numPr>
        <w:spacing w:after="0"/>
        <w:ind w:left="0"/>
      </w:pPr>
      <w:r w:rsidRPr="00526F92">
        <w:t>Optional Snack KS1</w:t>
      </w:r>
    </w:p>
    <w:p w14:paraId="44EBD018" w14:textId="2CC31FA8" w:rsidR="009A31B1" w:rsidRPr="00526F92" w:rsidRDefault="009A31B1" w:rsidP="0061564B">
      <w:pPr>
        <w:spacing w:after="0"/>
      </w:pPr>
      <w:r w:rsidRPr="00526F92">
        <w:lastRenderedPageBreak/>
        <w:t xml:space="preserve">For regular activities, the charges for each activity will be determined by the governing board and reviewed in </w:t>
      </w:r>
      <w:r w:rsidR="00526F92">
        <w:t>Summer full governing body meetings</w:t>
      </w:r>
      <w:r w:rsidRPr="00526F92">
        <w:t xml:space="preserve"> each year. Parents will be informed of the charges for the coming year in </w:t>
      </w:r>
      <w:r w:rsidR="00526F92" w:rsidRPr="00526F92">
        <w:t>July</w:t>
      </w:r>
      <w:r w:rsidRPr="00526F92">
        <w:t xml:space="preserve"> each year. </w:t>
      </w:r>
    </w:p>
    <w:p w14:paraId="259B0CD3" w14:textId="77777777" w:rsidR="009A31B1" w:rsidRPr="009A31B1" w:rsidRDefault="009A31B1" w:rsidP="0061564B">
      <w:pPr>
        <w:spacing w:after="0"/>
        <w:rPr>
          <w:rFonts w:eastAsia="Arial" w:cs="Arial"/>
          <w:szCs w:val="20"/>
          <w:lang w:eastAsia="en-GB"/>
        </w:rPr>
      </w:pPr>
    </w:p>
    <w:p w14:paraId="4847C7E7" w14:textId="77777777" w:rsidR="009A31B1" w:rsidRPr="00526F92" w:rsidRDefault="009A31B1" w:rsidP="0061564B">
      <w:pPr>
        <w:spacing w:after="0"/>
        <w:outlineLvl w:val="0"/>
        <w:rPr>
          <w:rFonts w:eastAsia="Calibri" w:cs="Arial"/>
          <w:b/>
          <w:color w:val="00B050"/>
          <w:sz w:val="28"/>
          <w:szCs w:val="28"/>
          <w:lang w:val="en-GB" w:eastAsia="en-GB"/>
        </w:rPr>
      </w:pPr>
      <w:bookmarkStart w:id="31" w:name="_Toc9000353"/>
      <w:bookmarkStart w:id="32" w:name="_Toc12972328"/>
      <w:bookmarkStart w:id="33" w:name="_Toc22549378"/>
      <w:bookmarkStart w:id="34" w:name="_Toc122338384"/>
      <w:r w:rsidRPr="00526F92">
        <w:rPr>
          <w:rFonts w:eastAsia="Arial" w:cs="Arial"/>
          <w:b/>
          <w:color w:val="00B050"/>
          <w:sz w:val="28"/>
          <w:szCs w:val="28"/>
          <w:lang w:val="en-GB" w:eastAsia="en-GB"/>
        </w:rPr>
        <w:t>9. Remissions</w:t>
      </w:r>
      <w:bookmarkEnd w:id="31"/>
      <w:bookmarkEnd w:id="32"/>
      <w:bookmarkEnd w:id="33"/>
      <w:bookmarkEnd w:id="34"/>
    </w:p>
    <w:p w14:paraId="04CCCD2D" w14:textId="77777777" w:rsidR="009A31B1" w:rsidRPr="009A31B1" w:rsidRDefault="009A31B1" w:rsidP="0061564B">
      <w:pPr>
        <w:spacing w:after="0"/>
        <w:rPr>
          <w:lang w:val="en-GB" w:eastAsia="en-GB"/>
        </w:rPr>
      </w:pPr>
      <w:r w:rsidRPr="009A31B1">
        <w:rPr>
          <w:lang w:val="en-GB" w:eastAsia="en-GB"/>
        </w:rPr>
        <w:t>In some circumstances, the school may not charge for items or activities set out in sections 6 and 8 of this policy. This will be at the discretion of the governing board and will depend on the activity in question.</w:t>
      </w:r>
    </w:p>
    <w:p w14:paraId="3FE7EC2C" w14:textId="77777777" w:rsidR="009A31B1" w:rsidRPr="009A31B1" w:rsidRDefault="009A31B1" w:rsidP="0061564B">
      <w:pPr>
        <w:spacing w:after="0"/>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F1D626" w14:textId="77777777" w:rsidR="00526F92" w:rsidRDefault="00526F92" w:rsidP="0061564B">
      <w:pPr>
        <w:spacing w:after="0"/>
      </w:pPr>
      <w:r>
        <w:t>The school cannot charge for:</w:t>
      </w:r>
    </w:p>
    <w:p w14:paraId="074BE1AA" w14:textId="2330CDF0" w:rsidR="00526F92" w:rsidRDefault="00526F92" w:rsidP="0061564B">
      <w:pPr>
        <w:pStyle w:val="ListParagraph"/>
        <w:numPr>
          <w:ilvl w:val="0"/>
          <w:numId w:val="24"/>
        </w:numPr>
        <w:spacing w:after="0"/>
        <w:ind w:left="0"/>
      </w:pPr>
      <w:r>
        <w:t xml:space="preserve">Education provided on any visit that takes place during school hours (s.452 Education Act 1996). </w:t>
      </w:r>
    </w:p>
    <w:p w14:paraId="7FAB5D71" w14:textId="5D83F85C" w:rsidR="00526F92" w:rsidRDefault="00526F92" w:rsidP="0061564B">
      <w:pPr>
        <w:pStyle w:val="ListParagraph"/>
        <w:numPr>
          <w:ilvl w:val="0"/>
          <w:numId w:val="24"/>
        </w:numPr>
        <w:spacing w:after="0"/>
        <w:ind w:left="0"/>
      </w:pPr>
      <w:r>
        <w:t xml:space="preserve">Education provided on any visit that takes place outside school hours if it is part of the national curriculum, or part of a syllabus for a prescribed public examination that the pupil is being prepared for at the school, or part of religious education. </w:t>
      </w:r>
    </w:p>
    <w:p w14:paraId="7FB096A5" w14:textId="77777777" w:rsidR="00526F92" w:rsidRDefault="00526F92" w:rsidP="0061564B">
      <w:pPr>
        <w:pStyle w:val="ListParagraph"/>
        <w:numPr>
          <w:ilvl w:val="0"/>
          <w:numId w:val="24"/>
        </w:numPr>
        <w:spacing w:after="0"/>
        <w:ind w:left="0"/>
      </w:pPr>
      <w:r>
        <w:t xml:space="preserve">Supply teachers to cover for those teachers who are absent from school accompanying pupils on a residential visit. </w:t>
      </w:r>
    </w:p>
    <w:p w14:paraId="67AB13E2" w14:textId="28A29165" w:rsidR="00526F92" w:rsidRDefault="00526F92" w:rsidP="0061564B">
      <w:pPr>
        <w:spacing w:after="0"/>
      </w:pPr>
      <w:r>
        <w:t xml:space="preserve">We can charge for: </w:t>
      </w:r>
    </w:p>
    <w:p w14:paraId="293D5ED7" w14:textId="48B83E97" w:rsidR="00526F92" w:rsidRDefault="00526F92" w:rsidP="0061564B">
      <w:pPr>
        <w:pStyle w:val="ListParagraph"/>
        <w:numPr>
          <w:ilvl w:val="0"/>
          <w:numId w:val="24"/>
        </w:numPr>
        <w:spacing w:after="0"/>
        <w:ind w:left="0"/>
      </w:pPr>
      <w:r>
        <w:t xml:space="preserve">Board and lodgings and the charge must not exceed the actual cost. </w:t>
      </w:r>
    </w:p>
    <w:p w14:paraId="4EAA2593" w14:textId="37D2B382" w:rsidR="009A31B1" w:rsidRPr="009A31B1" w:rsidRDefault="00526F92" w:rsidP="0061564B">
      <w:pPr>
        <w:spacing w:after="0"/>
        <w:rPr>
          <w:rFonts w:cs="Arial"/>
          <w:szCs w:val="20"/>
          <w:lang w:val="en-GB" w:eastAsia="en-GB"/>
        </w:rPr>
      </w:pPr>
      <w:r>
        <w:t>When a school informs parents/</w:t>
      </w:r>
      <w:proofErr w:type="spellStart"/>
      <w:r>
        <w:t>carers</w:t>
      </w:r>
      <w:proofErr w:type="spellEnd"/>
      <w:r>
        <w:t xml:space="preserve"> about forthcoming visits, they should make it clear that parents/</w:t>
      </w:r>
      <w:proofErr w:type="spellStart"/>
      <w:r>
        <w:t>carers</w:t>
      </w:r>
      <w:proofErr w:type="spellEnd"/>
      <w:r>
        <w:t xml:space="preserve"> of children entitled to free school meals, will be exempt from paying the cost of board and lodging.</w:t>
      </w:r>
    </w:p>
    <w:p w14:paraId="4F1F34B6" w14:textId="77777777" w:rsidR="009A31B1" w:rsidRPr="009A31B1" w:rsidRDefault="009A31B1" w:rsidP="0061564B">
      <w:pPr>
        <w:spacing w:after="0"/>
        <w:rPr>
          <w:lang w:val="en-GB" w:eastAsia="en-GB"/>
        </w:rPr>
      </w:pPr>
    </w:p>
    <w:p w14:paraId="7B360EF8" w14:textId="77777777" w:rsidR="009A31B1" w:rsidRPr="00526F92" w:rsidRDefault="009A31B1" w:rsidP="0061564B">
      <w:pPr>
        <w:spacing w:after="0"/>
        <w:outlineLvl w:val="0"/>
        <w:rPr>
          <w:rFonts w:eastAsia="Calibri" w:cs="Arial"/>
          <w:b/>
          <w:color w:val="00B050"/>
          <w:sz w:val="28"/>
          <w:szCs w:val="28"/>
          <w:lang w:val="en-GB" w:eastAsia="en-GB"/>
        </w:rPr>
      </w:pPr>
      <w:bookmarkStart w:id="35" w:name="_Toc9000354"/>
      <w:bookmarkStart w:id="36" w:name="_Toc12972329"/>
      <w:bookmarkStart w:id="37" w:name="_Toc22549379"/>
      <w:bookmarkStart w:id="38" w:name="_Toc122338385"/>
      <w:r w:rsidRPr="00526F92">
        <w:rPr>
          <w:rFonts w:eastAsia="Arial" w:cs="Arial"/>
          <w:b/>
          <w:color w:val="00B050"/>
          <w:sz w:val="28"/>
          <w:szCs w:val="28"/>
          <w:lang w:val="en-GB" w:eastAsia="en-GB"/>
        </w:rPr>
        <w:t>10. Monitoring arrangements</w:t>
      </w:r>
      <w:bookmarkEnd w:id="35"/>
      <w:bookmarkEnd w:id="36"/>
      <w:bookmarkEnd w:id="37"/>
      <w:bookmarkEnd w:id="38"/>
    </w:p>
    <w:p w14:paraId="63E943AA" w14:textId="0BB68278" w:rsidR="009A31B1" w:rsidRPr="00526F92" w:rsidRDefault="009A31B1" w:rsidP="0061564B">
      <w:pPr>
        <w:spacing w:after="0"/>
      </w:pPr>
      <w:r w:rsidRPr="009A31B1">
        <w:rPr>
          <w:lang w:val="en-GB" w:eastAsia="en-GB"/>
        </w:rPr>
        <w:t xml:space="preserve">The </w:t>
      </w:r>
      <w:proofErr w:type="spellStart"/>
      <w:r w:rsidR="00526F92">
        <w:t>h</w:t>
      </w:r>
      <w:r w:rsidR="00526F92" w:rsidRPr="00526F92">
        <w:t>eadteacher</w:t>
      </w:r>
      <w:proofErr w:type="spellEnd"/>
      <w:r w:rsidRPr="00526F92">
        <w:t xml:space="preserve"> monitors charges and remissions, and ensures these comply with this policy. </w:t>
      </w:r>
    </w:p>
    <w:p w14:paraId="0550FE06" w14:textId="77777777" w:rsidR="0061564B" w:rsidRDefault="009A31B1" w:rsidP="0061564B">
      <w:pPr>
        <w:spacing w:after="0"/>
      </w:pPr>
      <w:r w:rsidRPr="00526F92">
        <w:t xml:space="preserve">This policy will be reviewed by </w:t>
      </w:r>
      <w:r w:rsidR="00526F92" w:rsidRPr="00526F92">
        <w:t>Headteacher and school business manager</w:t>
      </w:r>
      <w:r w:rsidRPr="00526F92">
        <w:t xml:space="preserve"> every </w:t>
      </w:r>
      <w:r w:rsidR="00526F92" w:rsidRPr="00526F92">
        <w:t>year, summer term.</w:t>
      </w:r>
    </w:p>
    <w:p w14:paraId="5BB56543" w14:textId="7361ADAF" w:rsidR="007A03B3" w:rsidRPr="00526F92" w:rsidRDefault="009A31B1" w:rsidP="0061564B">
      <w:pPr>
        <w:spacing w:after="0"/>
      </w:pPr>
      <w:r w:rsidRPr="00526F92">
        <w:t xml:space="preserve">At every review, the policy will be approved by the </w:t>
      </w:r>
      <w:r w:rsidR="00526F92">
        <w:t>Full Governing B</w:t>
      </w:r>
      <w:r w:rsidR="00526F92" w:rsidRPr="00526F92">
        <w:t>ody.</w:t>
      </w:r>
    </w:p>
    <w:sectPr w:rsidR="007A03B3" w:rsidRPr="00526F92" w:rsidSect="0061564B">
      <w:headerReference w:type="even" r:id="rId12"/>
      <w:headerReference w:type="default" r:id="rId13"/>
      <w:footerReference w:type="default" r:id="rId14"/>
      <w:headerReference w:type="first" r:id="rId15"/>
      <w:footerReference w:type="first" r:id="rId16"/>
      <w:pgSz w:w="11900" w:h="16840" w:code="9"/>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E349" w14:textId="77777777" w:rsidR="002D25C1" w:rsidRDefault="002D25C1" w:rsidP="00626EDA">
      <w:r>
        <w:separator/>
      </w:r>
    </w:p>
  </w:endnote>
  <w:endnote w:type="continuationSeparator" w:id="0">
    <w:p w14:paraId="0BFA34FE" w14:textId="77777777" w:rsidR="002D25C1" w:rsidRDefault="002D25C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82A" w14:textId="67656CE1" w:rsidR="00FE3F15" w:rsidRPr="00512916" w:rsidRDefault="00874C73" w:rsidP="006F569D">
    <w:pPr>
      <w:pStyle w:val="Footer"/>
      <w:rPr>
        <w:noProof/>
      </w:rPr>
    </w:pPr>
    <w:r w:rsidRPr="00874C73">
      <w:rPr>
        <w:color w:val="auto"/>
      </w:rPr>
      <w:t>Page</w:t>
    </w:r>
    <w:r w:rsidRPr="0061564B">
      <w:rPr>
        <w:b/>
        <w:color w:val="00B050"/>
      </w:rPr>
      <w:t xml:space="preserve"> |</w:t>
    </w:r>
    <w:r w:rsidRPr="0061564B">
      <w:rPr>
        <w:color w:val="00B050"/>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B0E4D">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BE0A" w14:textId="77777777" w:rsidR="002D25C1" w:rsidRDefault="002D25C1" w:rsidP="00626EDA">
      <w:r>
        <w:separator/>
      </w:r>
    </w:p>
  </w:footnote>
  <w:footnote w:type="continuationSeparator" w:id="0">
    <w:p w14:paraId="4EFD7260" w14:textId="77777777" w:rsidR="002D25C1" w:rsidRDefault="002D25C1"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E4D">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9.25pt" o:bullet="t">
        <v:imagedata r:id="rId1" o:title="Tick"/>
      </v:shape>
    </w:pict>
  </w:numPicBullet>
  <w:numPicBullet w:numPicBulletId="1">
    <w:pict>
      <v:shape id="_x0000_i1027" type="#_x0000_t75" style="width:29.25pt;height:29.25pt" o:bullet="t">
        <v:imagedata r:id="rId2" o:title="Cross"/>
      </v:shape>
    </w:pict>
  </w:numPicBullet>
  <w:numPicBullet w:numPicBulletId="2">
    <w:pict>
      <v:shape id="_x0000_i1028" type="#_x0000_t75" style="width:207.75pt;height:332.25pt" o:bullet="t">
        <v:imagedata r:id="rId3" o:title="art1EF6"/>
      </v:shape>
    </w:pict>
  </w:numPicBullet>
  <w:numPicBullet w:numPicBulletId="3">
    <w:pict>
      <v:shape id="_x0000_i1029" type="#_x0000_t75" style="width:207.75pt;height:332.25pt" o:bullet="t">
        <v:imagedata r:id="rId4" o:title="TK_LOGO_POINTER_RGB_bullet_blue"/>
      </v:shape>
    </w:pict>
  </w:numPicBullet>
  <w:numPicBullet w:numPicBulletId="4">
    <w:pict>
      <v:shape id="_x0000_i1030" type="#_x0000_t75" style="width:406.5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D40AC"/>
    <w:multiLevelType w:val="hybridMultilevel"/>
    <w:tmpl w:val="8AF8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65C6"/>
    <w:multiLevelType w:val="hybridMultilevel"/>
    <w:tmpl w:val="55FC19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44B0A612"/>
    <w:lvl w:ilvl="0" w:tplc="4E1298B6">
      <w:start w:val="1"/>
      <w:numFmt w:val="bullet"/>
      <w:pStyle w:val="Bulletedcopylevel2"/>
      <w:lvlText w:val=""/>
      <w:lvlJc w:val="left"/>
      <w:pPr>
        <w:ind w:left="907" w:hanging="170"/>
      </w:pPr>
      <w:rPr>
        <w:rFonts w:ascii="Symbol" w:hAnsi="Symbol" w:hint="default"/>
      </w:rPr>
    </w:lvl>
    <w:lvl w:ilvl="1" w:tplc="8F48549A">
      <w:start w:val="23"/>
      <w:numFmt w:val="bullet"/>
      <w:lvlText w:val="•"/>
      <w:lvlJc w:val="left"/>
      <w:pPr>
        <w:ind w:left="2177" w:hanging="360"/>
      </w:pPr>
      <w:rPr>
        <w:rFonts w:ascii="Arial" w:eastAsia="MS Mincho" w:hAnsi="Arial" w:cs="Arial"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052D5"/>
    <w:multiLevelType w:val="hybridMultilevel"/>
    <w:tmpl w:val="EF52D48E"/>
    <w:lvl w:ilvl="0" w:tplc="0809000B">
      <w:start w:val="1"/>
      <w:numFmt w:val="bullet"/>
      <w:lvlText w:val=""/>
      <w:lvlJc w:val="left"/>
      <w:pPr>
        <w:ind w:left="2537" w:hanging="360"/>
      </w:pPr>
      <w:rPr>
        <w:rFonts w:ascii="Wingdings" w:hAnsi="Wingdings" w:hint="default"/>
      </w:rPr>
    </w:lvl>
    <w:lvl w:ilvl="1" w:tplc="08090003" w:tentative="1">
      <w:start w:val="1"/>
      <w:numFmt w:val="bullet"/>
      <w:lvlText w:val="o"/>
      <w:lvlJc w:val="left"/>
      <w:pPr>
        <w:ind w:left="3257" w:hanging="360"/>
      </w:pPr>
      <w:rPr>
        <w:rFonts w:ascii="Courier New" w:hAnsi="Courier New" w:cs="Courier New" w:hint="default"/>
      </w:rPr>
    </w:lvl>
    <w:lvl w:ilvl="2" w:tplc="08090005" w:tentative="1">
      <w:start w:val="1"/>
      <w:numFmt w:val="bullet"/>
      <w:lvlText w:val=""/>
      <w:lvlJc w:val="left"/>
      <w:pPr>
        <w:ind w:left="3977" w:hanging="360"/>
      </w:pPr>
      <w:rPr>
        <w:rFonts w:ascii="Wingdings" w:hAnsi="Wingdings" w:hint="default"/>
      </w:rPr>
    </w:lvl>
    <w:lvl w:ilvl="3" w:tplc="08090001" w:tentative="1">
      <w:start w:val="1"/>
      <w:numFmt w:val="bullet"/>
      <w:lvlText w:val=""/>
      <w:lvlJc w:val="left"/>
      <w:pPr>
        <w:ind w:left="4697" w:hanging="360"/>
      </w:pPr>
      <w:rPr>
        <w:rFonts w:ascii="Symbol" w:hAnsi="Symbol" w:hint="default"/>
      </w:rPr>
    </w:lvl>
    <w:lvl w:ilvl="4" w:tplc="08090003" w:tentative="1">
      <w:start w:val="1"/>
      <w:numFmt w:val="bullet"/>
      <w:lvlText w:val="o"/>
      <w:lvlJc w:val="left"/>
      <w:pPr>
        <w:ind w:left="5417" w:hanging="360"/>
      </w:pPr>
      <w:rPr>
        <w:rFonts w:ascii="Courier New" w:hAnsi="Courier New" w:cs="Courier New" w:hint="default"/>
      </w:rPr>
    </w:lvl>
    <w:lvl w:ilvl="5" w:tplc="08090005" w:tentative="1">
      <w:start w:val="1"/>
      <w:numFmt w:val="bullet"/>
      <w:lvlText w:val=""/>
      <w:lvlJc w:val="left"/>
      <w:pPr>
        <w:ind w:left="6137" w:hanging="360"/>
      </w:pPr>
      <w:rPr>
        <w:rFonts w:ascii="Wingdings" w:hAnsi="Wingdings" w:hint="default"/>
      </w:rPr>
    </w:lvl>
    <w:lvl w:ilvl="6" w:tplc="08090001" w:tentative="1">
      <w:start w:val="1"/>
      <w:numFmt w:val="bullet"/>
      <w:lvlText w:val=""/>
      <w:lvlJc w:val="left"/>
      <w:pPr>
        <w:ind w:left="6857" w:hanging="360"/>
      </w:pPr>
      <w:rPr>
        <w:rFonts w:ascii="Symbol" w:hAnsi="Symbol" w:hint="default"/>
      </w:rPr>
    </w:lvl>
    <w:lvl w:ilvl="7" w:tplc="08090003" w:tentative="1">
      <w:start w:val="1"/>
      <w:numFmt w:val="bullet"/>
      <w:lvlText w:val="o"/>
      <w:lvlJc w:val="left"/>
      <w:pPr>
        <w:ind w:left="7577" w:hanging="360"/>
      </w:pPr>
      <w:rPr>
        <w:rFonts w:ascii="Courier New" w:hAnsi="Courier New" w:cs="Courier New" w:hint="default"/>
      </w:rPr>
    </w:lvl>
    <w:lvl w:ilvl="8" w:tplc="08090005" w:tentative="1">
      <w:start w:val="1"/>
      <w:numFmt w:val="bullet"/>
      <w:lvlText w:val=""/>
      <w:lvlJc w:val="left"/>
      <w:pPr>
        <w:ind w:left="8297"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26023"/>
    <w:multiLevelType w:val="hybridMultilevel"/>
    <w:tmpl w:val="977C1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B24E47"/>
    <w:multiLevelType w:val="hybridMultilevel"/>
    <w:tmpl w:val="7E98F844"/>
    <w:lvl w:ilvl="0" w:tplc="4E1298B6">
      <w:start w:val="1"/>
      <w:numFmt w:val="bullet"/>
      <w:lvlText w:val=""/>
      <w:lvlJc w:val="left"/>
      <w:pPr>
        <w:ind w:left="907" w:hanging="170"/>
      </w:pPr>
      <w:rPr>
        <w:rFonts w:ascii="Symbol" w:hAnsi="Symbol" w:hint="default"/>
      </w:rPr>
    </w:lvl>
    <w:lvl w:ilvl="1" w:tplc="0809000B">
      <w:start w:val="1"/>
      <w:numFmt w:val="bullet"/>
      <w:lvlText w:val=""/>
      <w:lvlJc w:val="left"/>
      <w:pPr>
        <w:ind w:left="2177" w:hanging="360"/>
      </w:pPr>
      <w:rPr>
        <w:rFonts w:ascii="Wingdings" w:hAnsi="Wingdings"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10"/>
  </w:num>
  <w:num w:numId="4">
    <w:abstractNumId w:val="14"/>
  </w:num>
  <w:num w:numId="5">
    <w:abstractNumId w:val="0"/>
  </w:num>
  <w:num w:numId="6">
    <w:abstractNumId w:val="7"/>
  </w:num>
  <w:num w:numId="7">
    <w:abstractNumId w:val="3"/>
  </w:num>
  <w:num w:numId="8">
    <w:abstractNumId w:val="6"/>
  </w:num>
  <w:num w:numId="9">
    <w:abstractNumId w:val="15"/>
  </w:num>
  <w:num w:numId="10">
    <w:abstractNumId w:val="10"/>
  </w:num>
  <w:num w:numId="11">
    <w:abstractNumId w:val="4"/>
  </w:num>
  <w:num w:numId="12">
    <w:abstractNumId w:val="15"/>
  </w:num>
  <w:num w:numId="13">
    <w:abstractNumId w:val="13"/>
  </w:num>
  <w:num w:numId="14">
    <w:abstractNumId w:val="14"/>
  </w:num>
  <w:num w:numId="15">
    <w:abstractNumId w:val="3"/>
  </w:num>
  <w:num w:numId="16">
    <w:abstractNumId w:val="6"/>
  </w:num>
  <w:num w:numId="17">
    <w:abstractNumId w:val="14"/>
  </w:num>
  <w:num w:numId="18">
    <w:abstractNumId w:val="9"/>
  </w:num>
  <w:num w:numId="19">
    <w:abstractNumId w:val="11"/>
  </w:num>
  <w:num w:numId="20">
    <w:abstractNumId w:val="1"/>
  </w:num>
  <w:num w:numId="21">
    <w:abstractNumId w:val="12"/>
  </w:num>
  <w:num w:numId="22">
    <w:abstractNumId w:val="5"/>
  </w:num>
  <w:num w:numId="23">
    <w:abstractNumId w:val="8"/>
  </w:num>
  <w:num w:numId="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D25C1"/>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E2909"/>
    <w:rsid w:val="004F463D"/>
    <w:rsid w:val="00510ED3"/>
    <w:rsid w:val="00512916"/>
    <w:rsid w:val="00526F92"/>
    <w:rsid w:val="00531C8C"/>
    <w:rsid w:val="00543D26"/>
    <w:rsid w:val="00564CD3"/>
    <w:rsid w:val="00573834"/>
    <w:rsid w:val="00584A10"/>
    <w:rsid w:val="00590890"/>
    <w:rsid w:val="00597ED1"/>
    <w:rsid w:val="005A4246"/>
    <w:rsid w:val="005B1D35"/>
    <w:rsid w:val="005B3CA6"/>
    <w:rsid w:val="005B4650"/>
    <w:rsid w:val="005B7ADF"/>
    <w:rsid w:val="0061564B"/>
    <w:rsid w:val="0062626B"/>
    <w:rsid w:val="00626EDA"/>
    <w:rsid w:val="00671FE5"/>
    <w:rsid w:val="00680CD2"/>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66A8"/>
    <w:rsid w:val="00A466EE"/>
    <w:rsid w:val="00A477BB"/>
    <w:rsid w:val="00A62B49"/>
    <w:rsid w:val="00A80AA7"/>
    <w:rsid w:val="00A91D2D"/>
    <w:rsid w:val="00AA6E73"/>
    <w:rsid w:val="00AD3666"/>
    <w:rsid w:val="00AF123E"/>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B0E4D"/>
    <w:rsid w:val="00DC28D6"/>
    <w:rsid w:val="00DC4C0F"/>
    <w:rsid w:val="00DC5FAC"/>
    <w:rsid w:val="00DF66B4"/>
    <w:rsid w:val="00E00085"/>
    <w:rsid w:val="00E24FDF"/>
    <w:rsid w:val="00E3210F"/>
    <w:rsid w:val="00E36879"/>
    <w:rsid w:val="00E606E8"/>
    <w:rsid w:val="00E647DF"/>
    <w:rsid w:val="00E763E4"/>
    <w:rsid w:val="00E82606"/>
    <w:rsid w:val="00E9136B"/>
    <w:rsid w:val="00E97AF2"/>
    <w:rsid w:val="00EC6653"/>
    <w:rsid w:val="00EF22F0"/>
    <w:rsid w:val="00EF631F"/>
    <w:rsid w:val="00F02A4E"/>
    <w:rsid w:val="00F06022"/>
    <w:rsid w:val="00F139E0"/>
    <w:rsid w:val="00F519DC"/>
    <w:rsid w:val="00F82220"/>
    <w:rsid w:val="00F84228"/>
    <w:rsid w:val="00F9563C"/>
    <w:rsid w:val="00F97695"/>
    <w:rsid w:val="00FA4EC5"/>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after="120" w:line="360" w:lineRule="auto"/>
      </w:pPr>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E17BF00-43CE-411B-9D91-0D5370A6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Kate Howard</cp:lastModifiedBy>
  <cp:revision>4</cp:revision>
  <cp:lastPrinted>2018-10-02T14:43:00Z</cp:lastPrinted>
  <dcterms:created xsi:type="dcterms:W3CDTF">2024-09-10T13:45:00Z</dcterms:created>
  <dcterms:modified xsi:type="dcterms:W3CDTF">2024-11-04T10:59:00Z</dcterms:modified>
</cp:coreProperties>
</file>