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27C8B" w:rsidP="000D7765" w:rsidRDefault="000D7765" w14:paraId="42367EDA" w14:textId="77777777">
      <w:pPr>
        <w:spacing w:before="120"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F48275" wp14:editId="3F72F87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190750"/>
            <wp:effectExtent l="0" t="0" r="0" b="0"/>
            <wp:wrapTopAndBottom/>
            <wp:docPr id="1829944691" name="Drawing 0" descr="16cb3fb99-ae2f-41f7-9c7c-e7dbb0952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6cb3fb99-ae2f-41f7-9c7c-e7dbb0952911.png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38776" b="38776"/>
                    <a:stretch/>
                  </pic:blipFill>
                  <pic:spPr bwMode="auto">
                    <a:xfrm>
                      <a:off x="0" y="0"/>
                      <a:ext cx="756285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11190" w:type="dxa"/>
        <w:tblInd w:w="-930" w:type="dxa"/>
        <w:tblBorders>
          <w:top w:val="single" w:color="FFD699" w:sz="12" w:space="0"/>
          <w:left w:val="single" w:color="FFD699" w:sz="12" w:space="0"/>
          <w:bottom w:val="single" w:color="FFD699" w:sz="12" w:space="0"/>
          <w:right w:val="single" w:color="FFD699" w:sz="12" w:space="0"/>
          <w:insideH w:val="single" w:color="FFD699" w:sz="12" w:space="0"/>
          <w:insideV w:val="single" w:color="FFD699" w:sz="12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2896"/>
        <w:gridCol w:w="3260"/>
        <w:gridCol w:w="3731"/>
      </w:tblGrid>
      <w:tr w:rsidR="00727C8B" w:rsidTr="7C875419" w14:paraId="1F40F909" w14:textId="77777777">
        <w:tblPrEx>
          <w:tblCellMar>
            <w:top w:w="0" w:type="dxa"/>
            <w:bottom w:w="0" w:type="dxa"/>
          </w:tblCellMar>
        </w:tblPrEx>
        <w:tc>
          <w:tcPr>
            <w:tcW w:w="11190" w:type="dxa"/>
            <w:gridSpan w:val="4"/>
            <w:shd w:val="clear" w:color="auto" w:fill="8DD873" w:themeFill="accent6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3FAD4A49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9"/>
                <w:szCs w:val="19"/>
              </w:rPr>
              <w:t xml:space="preserve">Keynote from National Curriculum for Year 5 Teachers: </w:t>
            </w:r>
            <w:r>
              <w:rPr>
                <w:rFonts w:ascii="Canva Sans" w:hAnsi="Canva Sans" w:eastAsia="Canva Sans" w:cs="Canva Sans"/>
                <w:color w:val="000000"/>
                <w:sz w:val="8"/>
                <w:szCs w:val="8"/>
              </w:rPr>
              <w:t xml:space="preserve"> </w:t>
            </w:r>
          </w:p>
          <w:p w:rsidR="00727C8B" w:rsidRDefault="000D7765" w14:paraId="7607AB3B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9"/>
                <w:szCs w:val="19"/>
              </w:rPr>
              <w:t xml:space="preserve">•During Years 5 and 6, teachers should continue to emphasise pupils’ enjoyment and understanding of language, especially vocabulary, to support their reading and writing.  </w:t>
            </w:r>
          </w:p>
        </w:tc>
      </w:tr>
      <w:tr w:rsidR="00727C8B" w:rsidTr="7C875419" w14:paraId="1AD33249" w14:textId="77777777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303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1A9E98D3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9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5159A63A" w14:textId="77777777">
            <w:pPr>
              <w:spacing w:before="120" w:after="12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18"/>
                <w:szCs w:val="18"/>
              </w:rPr>
              <w:t xml:space="preserve">Autumn </w:t>
            </w: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774AD529" w14:textId="77777777">
            <w:pPr>
              <w:spacing w:before="120" w:after="12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18"/>
                <w:szCs w:val="18"/>
              </w:rPr>
              <w:t xml:space="preserve">Spring </w:t>
            </w:r>
          </w:p>
        </w:tc>
        <w:tc>
          <w:tcPr>
            <w:tcW w:w="373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0CE07AC9" w14:textId="77777777">
            <w:pPr>
              <w:spacing w:before="120" w:after="12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18"/>
                <w:szCs w:val="18"/>
              </w:rPr>
              <w:t xml:space="preserve">Summer </w:t>
            </w:r>
          </w:p>
        </w:tc>
      </w:tr>
      <w:tr w:rsidR="00727C8B" w:rsidTr="7C875419" w14:paraId="78FDE537" w14:textId="77777777">
        <w:tblPrEx>
          <w:tblCellMar>
            <w:top w:w="0" w:type="dxa"/>
            <w:bottom w:w="0" w:type="dxa"/>
          </w:tblCellMar>
        </w:tblPrEx>
        <w:trPr>
          <w:trHeight w:val="3497"/>
        </w:trPr>
        <w:tc>
          <w:tcPr>
            <w:tcW w:w="1303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333CD604" w14:textId="77777777">
            <w:pPr>
              <w:spacing w:before="120" w:after="12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Physical </w:t>
            </w:r>
          </w:p>
        </w:tc>
        <w:tc>
          <w:tcPr>
            <w:tcW w:w="289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1583F9C8" w14:textId="5E7EFC6B">
            <w:pPr>
              <w:spacing w:before="120" w:after="120" w:line="336" w:lineRule="auto"/>
              <w:jc w:val="center"/>
            </w:pPr>
            <w:r w:rsidRPr="53CDC51F" w:rsidR="1D66F4AA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~Project voice to a large audience</w:t>
            </w:r>
          </w:p>
          <w:p w:rsidR="00727C8B" w:rsidRDefault="000D7765" w14:paraId="3FEB1379" w14:textId="028A1FE9">
            <w:pPr>
              <w:spacing w:before="120" w:after="120" w:line="336" w:lineRule="auto"/>
              <w:jc w:val="center"/>
            </w:pPr>
            <w:r w:rsidRPr="53CDC51F" w:rsidR="000D7765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53CDC51F" w:rsidRDefault="000D7765" w14:paraId="755EFF46" w14:textId="7E3698E8">
            <w:pPr>
              <w:pStyle w:val="Normal"/>
              <w:spacing w:before="120" w:after="120" w:line="336" w:lineRule="auto"/>
              <w:jc w:val="center"/>
            </w:pPr>
            <w:r w:rsidRPr="53CDC51F" w:rsidR="70CB1B6C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~Speaks audibly, fluently and with an increasing command of standard English in a range of situations e.g. projects voice so that everyone can hear it -Knows and uses language that is acceptable in formal and informal situations with increasing confidence</w:t>
            </w:r>
          </w:p>
        </w:tc>
        <w:tc>
          <w:tcPr>
            <w:tcW w:w="373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53CDC51F" w:rsidRDefault="000D7765" w14:paraId="3000EDD6" w14:textId="51CB6291">
            <w:pPr>
              <w:spacing w:before="120" w:after="120" w:line="336" w:lineRule="auto"/>
              <w:jc w:val="center"/>
            </w:pPr>
            <w:r w:rsidRPr="53CDC51F" w:rsidR="000D7765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3CDC51F" w:rsidR="1A7677B1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~Gestures becoming increasingly natural</w:t>
            </w:r>
          </w:p>
          <w:p w:rsidR="00727C8B" w:rsidP="53CDC51F" w:rsidRDefault="000D7765" w14:paraId="5874195D" w14:textId="2DC87EC3">
            <w:pPr>
              <w:spacing w:before="120" w:after="120" w:line="336" w:lineRule="auto"/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0727C8B" w:rsidTr="7C875419" w14:paraId="47038233" w14:textId="77777777">
        <w:tblPrEx>
          <w:tblCellMar>
            <w:top w:w="0" w:type="dxa"/>
            <w:bottom w:w="0" w:type="dxa"/>
          </w:tblCellMar>
        </w:tblPrEx>
        <w:tc>
          <w:tcPr>
            <w:tcW w:w="1303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3F4F666B" w14:textId="77777777">
            <w:pPr>
              <w:spacing w:before="120" w:after="12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Linguistic </w:t>
            </w:r>
          </w:p>
        </w:tc>
        <w:tc>
          <w:tcPr>
            <w:tcW w:w="289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3F481F3D" w:rsidRDefault="000D7765" w14:paraId="2930E650" w14:textId="2C992BEB">
            <w:pPr>
              <w:pStyle w:val="Normal"/>
              <w:spacing w:before="120" w:after="120" w:line="336" w:lineRule="auto"/>
              <w:jc w:val="center"/>
            </w:pPr>
            <w:r w:rsidRPr="7C875419" w:rsidR="75F14FB7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~Use appropriate terminology linked to other curriculum subjects  </w:t>
            </w: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7C875419" w:rsidRDefault="000D7765" w14:paraId="72E3FC61" w14:textId="4B8FF0F7">
            <w:pPr>
              <w:pStyle w:val="Normal"/>
              <w:spacing w:before="120" w:after="120" w:line="336" w:lineRule="auto"/>
            </w:pPr>
            <w:r w:rsidRPr="7C875419" w:rsidR="75F14FB7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~Use adventurous vocabulary appropriately and for effect  </w:t>
            </w:r>
          </w:p>
          <w:p w:rsidR="00727C8B" w:rsidP="7C875419" w:rsidRDefault="000D7765" w14:paraId="5E2B6055" w14:textId="6CE5E2EA">
            <w:pPr>
              <w:spacing w:before="120" w:after="120" w:line="336" w:lineRule="auto"/>
              <w:jc w:val="center"/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</w:pPr>
            <w:r w:rsidRPr="7C875419" w:rsidR="000D7765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727C8B" w:rsidP="3F481F3D" w:rsidRDefault="000D7765" w14:paraId="54004B93" w14:textId="0FEE3161">
            <w:pPr>
              <w:spacing w:before="120" w:after="120" w:line="336" w:lineRule="auto"/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73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7C875419" w:rsidRDefault="000D7765" w14:paraId="2A602F4E" w14:textId="4F54BC58">
            <w:pPr>
              <w:pStyle w:val="Normal"/>
              <w:spacing w:before="120" w:after="120" w:line="336" w:lineRule="auto"/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0727C8B" w:rsidTr="7C875419" w14:paraId="7D610A3C" w14:textId="77777777">
        <w:tblPrEx>
          <w:tblCellMar>
            <w:top w:w="0" w:type="dxa"/>
            <w:bottom w:w="0" w:type="dxa"/>
          </w:tblCellMar>
        </w:tblPrEx>
        <w:tc>
          <w:tcPr>
            <w:tcW w:w="1303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6CA6C793" w14:textId="77777777">
            <w:pPr>
              <w:spacing w:before="120" w:after="12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Cognitive </w:t>
            </w:r>
          </w:p>
        </w:tc>
        <w:tc>
          <w:tcPr>
            <w:tcW w:w="289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7C875419" w:rsidRDefault="000D7765" w14:paraId="55434591" w14:textId="32938204">
            <w:pPr>
              <w:pStyle w:val="Normal"/>
              <w:spacing w:before="120" w:after="120" w:line="336" w:lineRule="auto"/>
            </w:pPr>
            <w:r w:rsidRPr="7C875419" w:rsidR="000D7765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C875419" w:rsidR="704AD4D3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~Can justify their own ideas and opinions using vocabulary relevant to the topic  </w:t>
            </w: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10D0AC90" w14:textId="77777777">
            <w:pPr>
              <w:spacing w:before="120" w:after="12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~Understands how to answer questions that require more detail and justification </w:t>
            </w:r>
          </w:p>
          <w:p w:rsidR="00727C8B" w:rsidP="7C875419" w:rsidRDefault="000D7765" w14:paraId="3078BE78" w14:textId="3E9A801C">
            <w:pPr>
              <w:spacing w:before="120" w:after="120" w:line="336" w:lineRule="auto"/>
              <w:jc w:val="center"/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73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232FD73D" w14:textId="77777777">
            <w:pPr>
              <w:spacing w:before="120" w:after="12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lastRenderedPageBreak/>
              <w:t xml:space="preserve">~Offers ideas and supports these with reasoning, being prepared to change this as new information comes to light e.g.  participates in a discussion about </w:t>
            </w: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lastRenderedPageBreak/>
              <w:t xml:space="preserve">a whole school project, e.g. what would be the best way to redesign the playground? </w:t>
            </w:r>
          </w:p>
        </w:tc>
      </w:tr>
      <w:tr w:rsidR="00727C8B" w:rsidTr="7C875419" w14:paraId="0936EDA4" w14:textId="77777777">
        <w:tblPrEx>
          <w:tblCellMar>
            <w:top w:w="0" w:type="dxa"/>
            <w:bottom w:w="0" w:type="dxa"/>
          </w:tblCellMar>
        </w:tblPrEx>
        <w:tc>
          <w:tcPr>
            <w:tcW w:w="1303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0ED2A027" w14:textId="77777777">
            <w:pPr>
              <w:spacing w:before="120" w:after="12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lastRenderedPageBreak/>
              <w:t xml:space="preserve">Social and Emotional </w:t>
            </w:r>
          </w:p>
        </w:tc>
        <w:tc>
          <w:tcPr>
            <w:tcW w:w="289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RDefault="000D7765" w14:paraId="4156B17D" w14:textId="54BE0219">
            <w:pPr>
              <w:spacing w:before="120" w:after="120" w:line="336" w:lineRule="auto"/>
              <w:jc w:val="center"/>
            </w:pPr>
            <w:r w:rsidRPr="7C875419" w:rsidR="000D7765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7C875419" w:rsidRDefault="000D7765" w14:paraId="58E81387" w14:textId="72A8070B">
            <w:pPr>
              <w:spacing w:before="120" w:after="120" w:line="336" w:lineRule="auto"/>
              <w:jc w:val="center"/>
            </w:pPr>
            <w:r w:rsidRPr="7C875419" w:rsidR="000D7765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C875419" w:rsidR="021492EC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~Talks about feelings, thoughts and ideas with some detail to make meaning explicit</w:t>
            </w:r>
          </w:p>
          <w:p w:rsidR="00727C8B" w:rsidP="7C875419" w:rsidRDefault="000D7765" w14:paraId="35E3E087" w14:textId="60B03812">
            <w:pPr>
              <w:spacing w:before="120" w:after="120" w:line="336" w:lineRule="auto"/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73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7C875419" w:rsidRDefault="000D7765" w14:paraId="022965E7" w14:textId="1E948516">
            <w:pPr>
              <w:pStyle w:val="Normal"/>
              <w:spacing w:before="120" w:after="120" w:line="336" w:lineRule="auto"/>
              <w:jc w:val="center"/>
            </w:pPr>
            <w:r w:rsidRPr="7C875419" w:rsidR="021492EC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~Is aware of the listener and adapts talk to maintain interest E.g. -Uses feedback from peers and teachers (and from observing other speakers) to make improvements</w:t>
            </w:r>
          </w:p>
        </w:tc>
      </w:tr>
    </w:tbl>
    <w:p w:rsidR="00727C8B" w:rsidRDefault="000D7765" w14:paraId="1B477231" w14:textId="77777777">
      <w:pPr>
        <w:spacing w:before="120" w:after="120" w:line="336" w:lineRule="auto"/>
      </w:pPr>
      <w:r>
        <w:rPr>
          <w:rFonts w:ascii="Canva Sans" w:hAnsi="Canva Sans" w:eastAsia="Canva Sans" w:cs="Canva Sans"/>
          <w:color w:val="000000"/>
          <w:sz w:val="17"/>
          <w:szCs w:val="17"/>
        </w:rPr>
        <w:t xml:space="preserve"> </w:t>
      </w:r>
    </w:p>
    <w:sectPr w:rsidR="00727C8B">
      <w:pgSz w:w="11910" w:h="16845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  <w:embedRegular w:fontKey="{9E68CE86-ED95-4151-8BE0-DE919BA4394F}" r:id="rId1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charset w:val="00"/>
    <w:family w:val="auto"/>
    <w:pitch w:val="default"/>
    <w:embedRegular w:fontKey="{0850E6EC-0BF7-45C6-BF9A-0B2F781E93A7}" r:id="rId2"/>
  </w:font>
  <w:font w:name="Canva Sans Bold">
    <w:charset w:val="00"/>
    <w:family w:val="auto"/>
    <w:pitch w:val="default"/>
    <w:embedBold w:fontKey="{CD05ADEB-D4F0-45B3-B4E2-69C443CD6240}" r:id="rId3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dirty"/>
  <w:trackRevisions w:val="false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C8B"/>
    <w:rsid w:val="000D7765"/>
    <w:rsid w:val="00623097"/>
    <w:rsid w:val="00727C8B"/>
    <w:rsid w:val="021492EC"/>
    <w:rsid w:val="1A7677B1"/>
    <w:rsid w:val="1D66F4AA"/>
    <w:rsid w:val="2A1BCE06"/>
    <w:rsid w:val="3F481F3D"/>
    <w:rsid w:val="53CDC51F"/>
    <w:rsid w:val="64D57CA2"/>
    <w:rsid w:val="6BAB6524"/>
    <w:rsid w:val="704AD4D3"/>
    <w:rsid w:val="70CB1B6C"/>
    <w:rsid w:val="75F14FB7"/>
    <w:rsid w:val="7C875419"/>
    <w:rsid w:val="7CD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1EC0"/>
  <w15:docId w15:val="{B0FFA0C1-3212-41E2-901F-E8ABCB39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2D9E459277428A1784D15CB9C7AD" ma:contentTypeVersion="13" ma:contentTypeDescription="Create a new document." ma:contentTypeScope="" ma:versionID="1ca2be6c32a700d8e138e3363dd957b4">
  <xsd:schema xmlns:xsd="http://www.w3.org/2001/XMLSchema" xmlns:xs="http://www.w3.org/2001/XMLSchema" xmlns:p="http://schemas.microsoft.com/office/2006/metadata/properties" xmlns:ns2="af84fd75-6352-4b32-ab91-4d14a0ef0c81" xmlns:ns3="489fff98-5a5b-4776-969b-ab884472312f" targetNamespace="http://schemas.microsoft.com/office/2006/metadata/properties" ma:root="true" ma:fieldsID="f0b11835a0aa5175f09e3056b2138f11" ns2:_="" ns3:_="">
    <xsd:import namespace="af84fd75-6352-4b32-ab91-4d14a0ef0c81"/>
    <xsd:import namespace="489fff98-5a5b-4776-969b-ab8844723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fd75-6352-4b32-ab91-4d14a0ef0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5239d1-0c23-4ea5-97c3-2e303d14c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fff98-5a5b-4776-969b-ab8844723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d5b394-48c5-4f59-b576-899f6cd7a6e6}" ma:internalName="TaxCatchAll" ma:showField="CatchAllData" ma:web="489fff98-5a5b-4776-969b-ab8844723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4fd75-6352-4b32-ab91-4d14a0ef0c81">
      <Terms xmlns="http://schemas.microsoft.com/office/infopath/2007/PartnerControls"/>
    </lcf76f155ced4ddcb4097134ff3c332f>
    <TaxCatchAll xmlns="489fff98-5a5b-4776-969b-ab884472312f" xsi:nil="true"/>
  </documentManagement>
</p:properties>
</file>

<file path=customXml/itemProps1.xml><?xml version="1.0" encoding="utf-8"?>
<ds:datastoreItem xmlns:ds="http://schemas.openxmlformats.org/officeDocument/2006/customXml" ds:itemID="{CE6298BE-3FEE-439B-BC1A-41B18ED8B400}"/>
</file>

<file path=customXml/itemProps2.xml><?xml version="1.0" encoding="utf-8"?>
<ds:datastoreItem xmlns:ds="http://schemas.openxmlformats.org/officeDocument/2006/customXml" ds:itemID="{521329D4-4572-4C02-A340-278B00ADEE56}"/>
</file>

<file path=customXml/itemProps3.xml><?xml version="1.0" encoding="utf-8"?>
<ds:datastoreItem xmlns:ds="http://schemas.openxmlformats.org/officeDocument/2006/customXml" ds:itemID="{DFDF2154-5BB4-4721-B0AD-220A849C55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Apache POI</dc:creator>
  <lastModifiedBy>Lesley Greathead</lastModifiedBy>
  <revision>5</revision>
  <dcterms:created xsi:type="dcterms:W3CDTF">2026-01-14T09:25:00.0000000Z</dcterms:created>
  <dcterms:modified xsi:type="dcterms:W3CDTF">2026-01-14T15:55:31.2377150Z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0x01010015952D9E459277428A1784D15CB9C7AD</vt:lpwstr>
  </property>
  <property fmtid="{D5CDD505-2E9C-101B-9397-08002B2CF9AE}" pid="3" name="MediaServiceImageTags">
    <vt:lpwstr/>
  </property>
</Properties>
</file>