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7EDA" w14:textId="77777777" w:rsidR="00727C8B" w:rsidRDefault="000D7765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965E7" wp14:editId="37511A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945" cy="1533525"/>
            <wp:effectExtent l="0" t="0" r="0" b="0"/>
            <wp:wrapTopAndBottom/>
            <wp:docPr id="602947021" name="Drawing 0" descr="1510c7988-1075-4ce2-a606-e9f4ac0f0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510c7988-1075-4ce2-a606-e9f4ac0f0636.png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42730" b="41731"/>
                    <a:stretch/>
                  </pic:blipFill>
                  <pic:spPr bwMode="auto">
                    <a:xfrm>
                      <a:off x="0" y="0"/>
                      <a:ext cx="7560945" cy="153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1190" w:type="dxa"/>
        <w:tblInd w:w="-930" w:type="dxa"/>
        <w:tblBorders>
          <w:top w:val="single" w:sz="12" w:space="0" w:color="FFD699"/>
          <w:left w:val="single" w:sz="12" w:space="0" w:color="FFD699"/>
          <w:bottom w:val="single" w:sz="12" w:space="0" w:color="FFD699"/>
          <w:right w:val="single" w:sz="12" w:space="0" w:color="FFD699"/>
          <w:insideH w:val="single" w:sz="12" w:space="0" w:color="FFD699"/>
          <w:insideV w:val="single" w:sz="12" w:space="0" w:color="FFD6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4"/>
        <w:gridCol w:w="3078"/>
        <w:gridCol w:w="3402"/>
        <w:gridCol w:w="3306"/>
      </w:tblGrid>
      <w:tr w:rsidR="00727C8B" w14:paraId="1F40F909" w14:textId="77777777" w:rsidTr="000D7765">
        <w:tblPrEx>
          <w:tblCellMar>
            <w:top w:w="0" w:type="dxa"/>
            <w:bottom w:w="0" w:type="dxa"/>
          </w:tblCellMar>
        </w:tblPrEx>
        <w:tc>
          <w:tcPr>
            <w:tcW w:w="11190" w:type="dxa"/>
            <w:gridSpan w:val="4"/>
            <w:shd w:val="clear" w:color="auto" w:fill="8DD873" w:themeFill="accent6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AD4A49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9"/>
                <w:szCs w:val="19"/>
              </w:rPr>
              <w:t xml:space="preserve">Keynote from National Curriculum for Year 6 Teachers: </w:t>
            </w:r>
            <w:r>
              <w:rPr>
                <w:rFonts w:ascii="Canva Sans" w:eastAsia="Canva Sans" w:hAnsi="Canva Sans" w:cs="Canva Sans"/>
                <w:color w:val="000000"/>
                <w:sz w:val="8"/>
                <w:szCs w:val="8"/>
              </w:rPr>
              <w:t xml:space="preserve"> </w:t>
            </w:r>
          </w:p>
          <w:p w14:paraId="7607AB3B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9"/>
                <w:szCs w:val="19"/>
              </w:rPr>
              <w:t xml:space="preserve">•During Years 5 and 6, teachers should continue to emphasise pupils’ enjoyment and understanding of language, especially vocabulary, to support their reading and writing.  </w:t>
            </w:r>
          </w:p>
        </w:tc>
      </w:tr>
      <w:tr w:rsidR="00727C8B" w14:paraId="1AD33249" w14:textId="77777777" w:rsidTr="000D7765">
        <w:tblPrEx>
          <w:tblCellMar>
            <w:top w:w="0" w:type="dxa"/>
            <w:bottom w:w="0" w:type="dxa"/>
          </w:tblCellMar>
        </w:tblPrEx>
        <w:tc>
          <w:tcPr>
            <w:tcW w:w="14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9E98D3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0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59A63A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Autumn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4AD529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Spring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E07AC9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727C8B" w14:paraId="5874195D" w14:textId="77777777" w:rsidTr="000D7765">
        <w:tblPrEx>
          <w:tblCellMar>
            <w:top w:w="0" w:type="dxa"/>
            <w:bottom w:w="0" w:type="dxa"/>
          </w:tblCellMar>
        </w:tblPrEx>
        <w:tc>
          <w:tcPr>
            <w:tcW w:w="14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33CD604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Physical </w:t>
            </w:r>
          </w:p>
        </w:tc>
        <w:tc>
          <w:tcPr>
            <w:tcW w:w="30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EB1379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~Demonstrates attentive and </w:t>
            </w: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sustained listening by justifying ideas or expanding on the ideas of a number of </w:t>
            </w:r>
            <w:proofErr w:type="gramStart"/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>speakers  e.g.</w:t>
            </w:r>
            <w:proofErr w:type="gramEnd"/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nodding, facial expression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56CF64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5EFF46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727C8B" w14:paraId="54004B93" w14:textId="77777777" w:rsidTr="000D7765">
        <w:tblPrEx>
          <w:tblCellMar>
            <w:top w:w="0" w:type="dxa"/>
            <w:bottom w:w="0" w:type="dxa"/>
          </w:tblCellMar>
        </w:tblPrEx>
        <w:tc>
          <w:tcPr>
            <w:tcW w:w="14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8FDE537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Linguistic </w:t>
            </w:r>
          </w:p>
        </w:tc>
        <w:tc>
          <w:tcPr>
            <w:tcW w:w="30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4F666B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~Use and innovate an increasingly sophisticated range of sentence stems with fluency and accuracy e.g. I have a different idea. I think… I have the same opinion as … I would like to go back to… and add… 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8DF06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~Communicates detailed information clearly, using precise vocabulary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30E650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~Uses adventurous and ambitious vocabulary in speech, which is always appropriate to the topic, audience and purpose </w:t>
            </w:r>
          </w:p>
        </w:tc>
      </w:tr>
      <w:tr w:rsidR="00727C8B" w14:paraId="10D0AC90" w14:textId="77777777" w:rsidTr="000D7765">
        <w:tblPrEx>
          <w:tblCellMar>
            <w:top w:w="0" w:type="dxa"/>
            <w:bottom w:w="0" w:type="dxa"/>
          </w:tblCellMar>
        </w:tblPrEx>
        <w:tc>
          <w:tcPr>
            <w:tcW w:w="14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602F4E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Cognitive </w:t>
            </w:r>
          </w:p>
        </w:tc>
        <w:tc>
          <w:tcPr>
            <w:tcW w:w="30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038233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A6C793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~Maintains attention and participates actively in collaborative conversations, staying on topic and initiating and responding to comments with confidence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434591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~Reflect on own and others’ oracy skills and identify how to </w:t>
            </w: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improve </w:t>
            </w:r>
          </w:p>
        </w:tc>
      </w:tr>
      <w:tr w:rsidR="00727C8B" w14:paraId="4156B17D" w14:textId="77777777" w:rsidTr="000D7765">
        <w:tblPrEx>
          <w:tblCellMar>
            <w:top w:w="0" w:type="dxa"/>
            <w:bottom w:w="0" w:type="dxa"/>
          </w:tblCellMar>
        </w:tblPrEx>
        <w:tc>
          <w:tcPr>
            <w:tcW w:w="140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078BE78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Social and Emotional </w:t>
            </w:r>
          </w:p>
        </w:tc>
        <w:tc>
          <w:tcPr>
            <w:tcW w:w="30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2FD73D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610A3C" w14:textId="77777777" w:rsidR="00727C8B" w:rsidRDefault="000D7765" w:rsidP="000D7765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ED2A027" w14:textId="77777777" w:rsidR="00727C8B" w:rsidRDefault="000D7765" w:rsidP="000D7765">
            <w:pPr>
              <w:spacing w:after="0" w:line="336" w:lineRule="auto"/>
              <w:jc w:val="center"/>
            </w:pP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t xml:space="preserve">~Deliberately shapes talk for the listener, with variation in vocabulary and / or formality, </w:t>
            </w:r>
            <w:r>
              <w:rPr>
                <w:rFonts w:ascii="Canva Sans" w:eastAsia="Canva Sans" w:hAnsi="Canva Sans" w:cs="Canva Sans"/>
                <w:color w:val="000000"/>
                <w:sz w:val="20"/>
                <w:szCs w:val="20"/>
              </w:rPr>
              <w:lastRenderedPageBreak/>
              <w:t xml:space="preserve">for clarity and effect e.g. manipulates vocabulary and sentence structure to achieve formality -Adopts a formal or informal tone as appropriate to the situation  </w:t>
            </w:r>
          </w:p>
        </w:tc>
      </w:tr>
    </w:tbl>
    <w:p w14:paraId="35E3E087" w14:textId="77777777" w:rsidR="00727C8B" w:rsidRDefault="000D7765">
      <w:pPr>
        <w:spacing w:before="120" w:after="120" w:line="336" w:lineRule="auto"/>
      </w:pPr>
      <w:r>
        <w:rPr>
          <w:rFonts w:ascii="Canva Sans" w:eastAsia="Canva Sans" w:hAnsi="Canva Sans" w:cs="Canva Sans"/>
          <w:color w:val="000000"/>
          <w:sz w:val="17"/>
          <w:szCs w:val="17"/>
        </w:rPr>
        <w:lastRenderedPageBreak/>
        <w:t xml:space="preserve"> </w:t>
      </w:r>
    </w:p>
    <w:sectPr w:rsidR="00727C8B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  <w:embedRegular r:id="rId1" w:fontKey="{83DA17CB-B489-40EA-9790-8B43743963C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2" w:fontKey="{F0017E6C-5125-4EA0-BA6F-D35975804BE7}"/>
  </w:font>
  <w:font w:name="Canva Sans Bold">
    <w:charset w:val="00"/>
    <w:family w:val="auto"/>
    <w:pitch w:val="default"/>
    <w:embedBold r:id="rId3" w:fontKey="{ADDE61BF-C299-4FDE-87EE-A32AF319AF01}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8B"/>
    <w:rsid w:val="000D7765"/>
    <w:rsid w:val="00623097"/>
    <w:rsid w:val="007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D83BB"/>
  <w15:docId w15:val="{B0FFA0C1-3212-41E2-901F-E8ABCB39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2D9E459277428A1784D15CB9C7AD" ma:contentTypeVersion="13" ma:contentTypeDescription="Create a new document." ma:contentTypeScope="" ma:versionID="1ca2be6c32a700d8e138e3363dd957b4">
  <xsd:schema xmlns:xsd="http://www.w3.org/2001/XMLSchema" xmlns:xs="http://www.w3.org/2001/XMLSchema" xmlns:p="http://schemas.microsoft.com/office/2006/metadata/properties" xmlns:ns2="af84fd75-6352-4b32-ab91-4d14a0ef0c81" xmlns:ns3="489fff98-5a5b-4776-969b-ab884472312f" targetNamespace="http://schemas.microsoft.com/office/2006/metadata/properties" ma:root="true" ma:fieldsID="f0b11835a0aa5175f09e3056b2138f11" ns2:_="" ns3:_="">
    <xsd:import namespace="af84fd75-6352-4b32-ab91-4d14a0ef0c81"/>
    <xsd:import namespace="489fff98-5a5b-4776-969b-ab8844723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fd75-6352-4b32-ab91-4d14a0e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239d1-0c23-4ea5-97c3-2e303d14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ff98-5a5b-4776-969b-ab8844723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5b394-48c5-4f59-b576-899f6cd7a6e6}" ma:internalName="TaxCatchAll" ma:showField="CatchAllData" ma:web="489fff98-5a5b-4776-969b-ab884472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4fd75-6352-4b32-ab91-4d14a0ef0c81">
      <Terms xmlns="http://schemas.microsoft.com/office/infopath/2007/PartnerControls"/>
    </lcf76f155ced4ddcb4097134ff3c332f>
    <TaxCatchAll xmlns="489fff98-5a5b-4776-969b-ab884472312f" xsi:nil="true"/>
  </documentManagement>
</p:properties>
</file>

<file path=customXml/itemProps1.xml><?xml version="1.0" encoding="utf-8"?>
<ds:datastoreItem xmlns:ds="http://schemas.openxmlformats.org/officeDocument/2006/customXml" ds:itemID="{457B355A-9164-4150-A91A-629A700DD6EC}"/>
</file>

<file path=customXml/itemProps2.xml><?xml version="1.0" encoding="utf-8"?>
<ds:datastoreItem xmlns:ds="http://schemas.openxmlformats.org/officeDocument/2006/customXml" ds:itemID="{DC3EF27B-5D36-4D7B-9E02-FCC9722D78DE}"/>
</file>

<file path=customXml/itemProps3.xml><?xml version="1.0" encoding="utf-8"?>
<ds:datastoreItem xmlns:ds="http://schemas.openxmlformats.org/officeDocument/2006/customXml" ds:itemID="{1E2D17BF-1DB6-4EE8-B392-1F2A17C56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 Ryan</cp:lastModifiedBy>
  <cp:revision>2</cp:revision>
  <dcterms:created xsi:type="dcterms:W3CDTF">2026-01-14T09:52:00Z</dcterms:created>
  <dcterms:modified xsi:type="dcterms:W3CDTF">2026-01-14T09:52:00Z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0x01010015952D9E459277428A1784D15CB9C7AD</vt:lpwstr>
  </property>
</Properties>
</file>